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624" w:rsidRPr="00F30A3B" w:rsidRDefault="00000624" w:rsidP="00A332B9">
      <w:pPr>
        <w:pStyle w:val="Heading1"/>
      </w:pPr>
      <w:r w:rsidRPr="00F30A3B">
        <w:t>УПУТСТВО ЗА АУТОРЕ</w:t>
      </w:r>
    </w:p>
    <w:p w:rsidR="00000624" w:rsidRPr="00F30A3B" w:rsidRDefault="00F6545C" w:rsidP="00727B00">
      <w:r w:rsidRPr="00F30A3B">
        <w:t>Годишњак Факултета безбедности</w:t>
      </w:r>
      <w:r w:rsidR="00643FDB" w:rsidRPr="00F30A3B">
        <w:t xml:space="preserve"> је научни часопис</w:t>
      </w:r>
      <w:r w:rsidR="00BE0655">
        <w:t xml:space="preserve"> на листи Министарства просвете, науке и технолошког развоја Републике Србије</w:t>
      </w:r>
      <w:r w:rsidR="00643FDB" w:rsidRPr="00F30A3B">
        <w:t xml:space="preserve"> у којем се</w:t>
      </w:r>
      <w:r w:rsidR="00000624" w:rsidRPr="00F30A3B">
        <w:rPr>
          <w:i/>
          <w:iCs/>
        </w:rPr>
        <w:t xml:space="preserve"> </w:t>
      </w:r>
      <w:r w:rsidR="00000624" w:rsidRPr="00F30A3B">
        <w:t>објављуј</w:t>
      </w:r>
      <w:r w:rsidR="00643FDB" w:rsidRPr="00F30A3B">
        <w:t>у</w:t>
      </w:r>
      <w:r w:rsidR="00000624" w:rsidRPr="00F30A3B">
        <w:t xml:space="preserve"> научн</w:t>
      </w:r>
      <w:r w:rsidR="00643FDB" w:rsidRPr="00F30A3B">
        <w:t>и</w:t>
      </w:r>
      <w:r w:rsidR="00000624" w:rsidRPr="00F30A3B">
        <w:t xml:space="preserve"> и стручн</w:t>
      </w:r>
      <w:r w:rsidR="00643FDB" w:rsidRPr="00F30A3B">
        <w:t>и</w:t>
      </w:r>
      <w:r w:rsidR="00000624" w:rsidRPr="00F30A3B">
        <w:t xml:space="preserve"> члан</w:t>
      </w:r>
      <w:r w:rsidR="00643FDB" w:rsidRPr="00F30A3B">
        <w:t>ци</w:t>
      </w:r>
      <w:r w:rsidR="00000624" w:rsidRPr="00F30A3B">
        <w:t xml:space="preserve"> из уже научне области </w:t>
      </w:r>
      <w:r w:rsidRPr="00F30A3B">
        <w:t>наука безбедности</w:t>
      </w:r>
      <w:r w:rsidR="00000624" w:rsidRPr="00F30A3B">
        <w:t>, као и текстов</w:t>
      </w:r>
      <w:r w:rsidR="00340371" w:rsidRPr="00F30A3B">
        <w:t>и</w:t>
      </w:r>
      <w:r w:rsidR="00000624" w:rsidRPr="00F30A3B">
        <w:t xml:space="preserve"> из других друштвених наука</w:t>
      </w:r>
      <w:r w:rsidRPr="00F30A3B">
        <w:t xml:space="preserve"> и дисциплина</w:t>
      </w:r>
      <w:r w:rsidR="00000624" w:rsidRPr="00F30A3B">
        <w:t xml:space="preserve">, ако се у њима теоријски или емпиријски обрађују </w:t>
      </w:r>
      <w:r w:rsidRPr="00F30A3B">
        <w:t>безбедносна питања</w:t>
      </w:r>
      <w:r w:rsidR="00000624" w:rsidRPr="00F30A3B">
        <w:t xml:space="preserve"> или проблеми у вези са истраживањима</w:t>
      </w:r>
      <w:r w:rsidRPr="00F30A3B">
        <w:t xml:space="preserve"> у области безбедности</w:t>
      </w:r>
      <w:r w:rsidR="00000624" w:rsidRPr="00F30A3B">
        <w:t>.</w:t>
      </w:r>
    </w:p>
    <w:p w:rsidR="00000624" w:rsidRPr="00A213A8" w:rsidRDefault="00F6545C" w:rsidP="00727B00">
      <w:pPr>
        <w:rPr>
          <w:lang w:val="sr-Cyrl-RS"/>
        </w:rPr>
      </w:pPr>
      <w:r w:rsidRPr="00F30A3B">
        <w:t>Радови који су у било којој форми већ објављени</w:t>
      </w:r>
      <w:r w:rsidR="00643FDB" w:rsidRPr="00F30A3B">
        <w:t>,</w:t>
      </w:r>
      <w:r w:rsidRPr="00F30A3B">
        <w:t xml:space="preserve"> </w:t>
      </w:r>
      <w:r w:rsidR="00000624" w:rsidRPr="00F30A3B">
        <w:t xml:space="preserve">као и радови </w:t>
      </w:r>
      <w:r w:rsidR="00F30A3B">
        <w:t>који су у процедури</w:t>
      </w:r>
      <w:r w:rsidR="00000624" w:rsidRPr="00F30A3B">
        <w:t xml:space="preserve"> </w:t>
      </w:r>
      <w:r w:rsidR="00F30A3B" w:rsidRPr="00F30A3B">
        <w:t xml:space="preserve">за објављивање </w:t>
      </w:r>
      <w:r w:rsidR="00F30A3B">
        <w:t xml:space="preserve">у </w:t>
      </w:r>
      <w:r w:rsidR="00000624" w:rsidRPr="00F30A3B">
        <w:t>некој другој публикацији</w:t>
      </w:r>
      <w:r w:rsidRPr="00F30A3B">
        <w:t>, неће бити прихваћени</w:t>
      </w:r>
      <w:r w:rsidR="00643FDB" w:rsidRPr="00F30A3B">
        <w:t xml:space="preserve"> за објављивање у Годишњаку</w:t>
      </w:r>
      <w:r w:rsidR="00000624" w:rsidRPr="00F30A3B">
        <w:t>. Рад који је претходно саопштен на научном скупу, а није штампан</w:t>
      </w:r>
      <w:r w:rsidR="00DE34FD" w:rsidRPr="00F30A3B">
        <w:t xml:space="preserve"> у изводу или у целини</w:t>
      </w:r>
      <w:r w:rsidR="00000624" w:rsidRPr="00F30A3B">
        <w:t xml:space="preserve">, може бити прихваћен за објављивање у часопису, </w:t>
      </w:r>
      <w:r w:rsidR="00DE34FD" w:rsidRPr="00F30A3B">
        <w:t>с тим да мора да прође</w:t>
      </w:r>
      <w:r w:rsidR="00000624" w:rsidRPr="00F30A3B">
        <w:t xml:space="preserve"> поступак рецензије</w:t>
      </w:r>
      <w:r w:rsidR="00DE34FD" w:rsidRPr="00F30A3B">
        <w:t xml:space="preserve"> као сви остали радови</w:t>
      </w:r>
      <w:r w:rsidR="00586D2E" w:rsidRPr="00F30A3B">
        <w:t>.</w:t>
      </w:r>
      <w:r w:rsidR="00A213A8">
        <w:rPr>
          <w:lang w:val="sr-Latn-RS"/>
        </w:rPr>
        <w:t xml:space="preserve"> </w:t>
      </w:r>
      <w:r w:rsidR="00A213A8">
        <w:rPr>
          <w:lang w:val="sr-Cyrl-RS"/>
        </w:rPr>
        <w:t>Рад може да има највише два аутора.</w:t>
      </w:r>
      <w:bookmarkStart w:id="0" w:name="_GoBack"/>
      <w:bookmarkEnd w:id="0"/>
    </w:p>
    <w:p w:rsidR="00000624" w:rsidRDefault="00000624" w:rsidP="00727B00">
      <w:r w:rsidRPr="00F30A3B">
        <w:t xml:space="preserve">Прихватањем рада за објављивање, ауторска права за </w:t>
      </w:r>
      <w:r w:rsidR="00A5091D" w:rsidRPr="00F30A3B">
        <w:t>чланак</w:t>
      </w:r>
      <w:r w:rsidRPr="00F30A3B">
        <w:t xml:space="preserve"> прелазе на </w:t>
      </w:r>
      <w:r w:rsidR="00F30A3B">
        <w:rPr>
          <w:rStyle w:val="Emphasis"/>
          <w:i w:val="0"/>
        </w:rPr>
        <w:t>Факултет безбедности</w:t>
      </w:r>
      <w:r w:rsidRPr="00F30A3B">
        <w:t>.</w:t>
      </w:r>
    </w:p>
    <w:p w:rsidR="00000624" w:rsidRPr="00F30A3B" w:rsidRDefault="001A1206" w:rsidP="00A332B9">
      <w:pPr>
        <w:pStyle w:val="Heading2"/>
      </w:pPr>
      <w:r w:rsidRPr="00F30A3B">
        <w:t>Достављање</w:t>
      </w:r>
    </w:p>
    <w:p w:rsidR="00000624" w:rsidRPr="00B32452" w:rsidRDefault="00000624" w:rsidP="00727B00">
      <w:pPr>
        <w:rPr>
          <w:strike/>
        </w:rPr>
      </w:pPr>
      <w:r w:rsidRPr="00F30A3B">
        <w:t>Рукописи се достав</w:t>
      </w:r>
      <w:r w:rsidR="00A96DCA" w:rsidRPr="00F30A3B">
        <w:t>љају</w:t>
      </w:r>
      <w:r w:rsidRPr="00F30A3B">
        <w:t xml:space="preserve"> </w:t>
      </w:r>
      <w:r w:rsidR="00A96DCA" w:rsidRPr="00F30A3B">
        <w:t>искључиво електронском поштом</w:t>
      </w:r>
      <w:r w:rsidR="00B32452">
        <w:t xml:space="preserve"> </w:t>
      </w:r>
      <w:r w:rsidR="00B32452" w:rsidRPr="00B00D7D">
        <w:t xml:space="preserve">на адресу </w:t>
      </w:r>
      <w:hyperlink r:id="rId7" w:history="1">
        <w:r w:rsidR="00B32452" w:rsidRPr="00B00D7D">
          <w:rPr>
            <w:rStyle w:val="Hyperlink"/>
          </w:rPr>
          <w:t>godisnjakfb@fb.bg.ac.rs</w:t>
        </w:r>
      </w:hyperlink>
      <w:r w:rsidR="00B32452" w:rsidRPr="00B00D7D">
        <w:t>.</w:t>
      </w:r>
      <w:r w:rsidR="00B32452">
        <w:t xml:space="preserve"> </w:t>
      </w:r>
      <w:r w:rsidR="00B32452" w:rsidRPr="00F30A3B">
        <w:t>Радови који нису припремљени у складу са овим упутством биће враћени ауторима на прилагођавање упутствима за припрему рукописа.</w:t>
      </w:r>
    </w:p>
    <w:p w:rsidR="00000624" w:rsidRPr="00F30A3B" w:rsidRDefault="00000624" w:rsidP="00A332B9">
      <w:pPr>
        <w:pStyle w:val="Heading2"/>
      </w:pPr>
      <w:r w:rsidRPr="00F30A3B">
        <w:t>Рецензи</w:t>
      </w:r>
      <w:r w:rsidR="00A5091D" w:rsidRPr="00F30A3B">
        <w:t>је</w:t>
      </w:r>
    </w:p>
    <w:p w:rsidR="00000624" w:rsidRPr="00F30A3B" w:rsidRDefault="00000624" w:rsidP="00727B00">
      <w:pPr>
        <w:rPr>
          <w:b/>
          <w:bCs/>
        </w:rPr>
      </w:pPr>
      <w:r w:rsidRPr="00F30A3B">
        <w:t xml:space="preserve">Достављени </w:t>
      </w:r>
      <w:r w:rsidR="00F352E7" w:rsidRPr="00F30A3B">
        <w:t>рукописи</w:t>
      </w:r>
      <w:r w:rsidRPr="00F30A3B">
        <w:t xml:space="preserve"> пролазе процедуру </w:t>
      </w:r>
      <w:r w:rsidR="00F352E7" w:rsidRPr="00F30A3B">
        <w:t>анонимне рецензије</w:t>
      </w:r>
      <w:r w:rsidRPr="00F30A3B">
        <w:t>. Радови класификовани као научни</w:t>
      </w:r>
      <w:r w:rsidR="00F352E7" w:rsidRPr="00F30A3B">
        <w:t xml:space="preserve"> чланци</w:t>
      </w:r>
      <w:r w:rsidRPr="00F30A3B">
        <w:t xml:space="preserve"> морају имати две позитивне рецензије. Ауторима се доставља</w:t>
      </w:r>
      <w:r w:rsidR="00B32452">
        <w:t>ју</w:t>
      </w:r>
      <w:r w:rsidRPr="00F30A3B">
        <w:t xml:space="preserve"> </w:t>
      </w:r>
      <w:r w:rsidR="00B32452" w:rsidRPr="00B00D7D">
        <w:t>изводи</w:t>
      </w:r>
      <w:r w:rsidR="00B32452">
        <w:t xml:space="preserve"> рецензија</w:t>
      </w:r>
      <w:r w:rsidRPr="00F30A3B">
        <w:t xml:space="preserve"> у којима се сугеришу измене и корекције, а на које је аутор дужан да</w:t>
      </w:r>
      <w:r w:rsidR="00A85909" w:rsidRPr="00F30A3B">
        <w:t xml:space="preserve"> </w:t>
      </w:r>
      <w:r w:rsidRPr="00F30A3B">
        <w:t xml:space="preserve">одговори у року од </w:t>
      </w:r>
      <w:r w:rsidR="00434030">
        <w:t>осам</w:t>
      </w:r>
      <w:r w:rsidRPr="00F30A3B">
        <w:t xml:space="preserve"> дана.</w:t>
      </w:r>
      <w:r w:rsidR="00434030">
        <w:t xml:space="preserve"> Уколико аутор не одговори у поменутом року, сматраће се да је одустао од објављивања свог рада.</w:t>
      </w:r>
      <w:r w:rsidR="00B32452" w:rsidRPr="00B32452">
        <w:t xml:space="preserve"> </w:t>
      </w:r>
    </w:p>
    <w:p w:rsidR="00000624" w:rsidRPr="00F30A3B" w:rsidRDefault="00120882" w:rsidP="00120882">
      <w:pPr>
        <w:pStyle w:val="Heading2"/>
      </w:pPr>
      <w:r>
        <w:t>Врста и и</w:t>
      </w:r>
      <w:r w:rsidRPr="00F30A3B">
        <w:t>зглед рада</w:t>
      </w:r>
    </w:p>
    <w:p w:rsidR="00000624" w:rsidRPr="00F30A3B" w:rsidRDefault="00000624" w:rsidP="00A332B9">
      <w:pPr>
        <w:pStyle w:val="Heading3"/>
      </w:pPr>
      <w:r w:rsidRPr="00F30A3B">
        <w:t>Оригинални научни чланак или прегледни чланак</w:t>
      </w:r>
      <w:r w:rsidRPr="00F30A3B">
        <w:tab/>
      </w:r>
    </w:p>
    <w:p w:rsidR="00000624" w:rsidRPr="00F30A3B" w:rsidRDefault="00000624" w:rsidP="00727B00">
      <w:r w:rsidRPr="00F30A3B">
        <w:t xml:space="preserve">Насловна страна треба да садржи </w:t>
      </w:r>
      <w:r w:rsidRPr="0036362E">
        <w:rPr>
          <w:b/>
        </w:rPr>
        <w:t>назив чланка, име и презиме аутора и његову пуну афилијацију</w:t>
      </w:r>
      <w:r w:rsidR="00BE0655">
        <w:t xml:space="preserve"> (нпр. Универзитет у Београду</w:t>
      </w:r>
      <w:r w:rsidR="00B81DAA">
        <w:t xml:space="preserve"> </w:t>
      </w:r>
      <w:r w:rsidR="00BE0655">
        <w:t>–</w:t>
      </w:r>
      <w:r w:rsidR="00B81DAA">
        <w:t xml:space="preserve"> </w:t>
      </w:r>
      <w:r w:rsidR="00586D2E" w:rsidRPr="00F30A3B">
        <w:t>Факултет</w:t>
      </w:r>
      <w:r w:rsidR="00BE0655">
        <w:t xml:space="preserve"> </w:t>
      </w:r>
      <w:r w:rsidR="00586D2E" w:rsidRPr="00F30A3B">
        <w:t>безбедности</w:t>
      </w:r>
      <w:r w:rsidRPr="00F30A3B">
        <w:t>). Звездицом означити аутора који је одређен за кореспо</w:t>
      </w:r>
      <w:r w:rsidR="00DF50AC" w:rsidRPr="00F30A3B">
        <w:t>н</w:t>
      </w:r>
      <w:r w:rsidRPr="00F30A3B">
        <w:t>денцију и у фусноти навести податке о контакту (</w:t>
      </w:r>
      <w:r w:rsidRPr="0036362E">
        <w:rPr>
          <w:b/>
        </w:rPr>
        <w:t>адреса електронске поште</w:t>
      </w:r>
      <w:r w:rsidRPr="00F30A3B">
        <w:t xml:space="preserve">). Уз назив чланка може се означити фуснота у </w:t>
      </w:r>
      <w:r w:rsidRPr="00F30A3B">
        <w:lastRenderedPageBreak/>
        <w:t>којој се наводе извори финансирања (</w:t>
      </w:r>
      <w:r w:rsidRPr="0036362E">
        <w:rPr>
          <w:b/>
        </w:rPr>
        <w:t>назив и број пројекта</w:t>
      </w:r>
      <w:r w:rsidRPr="00F30A3B">
        <w:t xml:space="preserve"> у оквиру којег је рад настао).</w:t>
      </w:r>
    </w:p>
    <w:p w:rsidR="00000624" w:rsidRPr="00F30A3B" w:rsidRDefault="00000624" w:rsidP="00727B00">
      <w:r w:rsidRPr="00F30A3B">
        <w:t>Друга страна</w:t>
      </w:r>
      <w:r w:rsidRPr="00F30A3B">
        <w:rPr>
          <w:i/>
          <w:iCs/>
        </w:rPr>
        <w:t xml:space="preserve"> </w:t>
      </w:r>
      <w:r w:rsidRPr="00F30A3B">
        <w:t>почиње насловом рада, за којим следи текст рада.</w:t>
      </w:r>
    </w:p>
    <w:p w:rsidR="00000624" w:rsidRPr="00F30A3B" w:rsidRDefault="00000624" w:rsidP="00A332B9">
      <w:pPr>
        <w:pStyle w:val="Heading3"/>
      </w:pPr>
      <w:r w:rsidRPr="00F30A3B">
        <w:t>Научна критика и полемика</w:t>
      </w:r>
    </w:p>
    <w:p w:rsidR="00000624" w:rsidRPr="00F30A3B" w:rsidRDefault="00000624" w:rsidP="00727B00">
      <w:r w:rsidRPr="00F30A3B">
        <w:t>На почетној страни при левој горњој маргини име и презиме, испод</w:t>
      </w:r>
      <w:r w:rsidR="00B81DAA">
        <w:t xml:space="preserve"> назив</w:t>
      </w:r>
      <w:r w:rsidRPr="00F30A3B">
        <w:t xml:space="preserve"> институциј</w:t>
      </w:r>
      <w:r w:rsidR="00B81DAA">
        <w:t>е</w:t>
      </w:r>
      <w:r w:rsidRPr="00F30A3B">
        <w:t xml:space="preserve"> у којој су запослени, испод</w:t>
      </w:r>
      <w:r w:rsidR="00B81DAA">
        <w:t xml:space="preserve"> назива</w:t>
      </w:r>
      <w:r w:rsidRPr="00F30A3B">
        <w:t xml:space="preserve"> институције место (уколико је реч о иностранству, у загради се наводи и држава); наслов текста (уколико постоји потреба са поднасловом); текст; наведена и коришћена литература.</w:t>
      </w:r>
    </w:p>
    <w:p w:rsidR="00000624" w:rsidRPr="00F30A3B" w:rsidRDefault="00000624" w:rsidP="00A332B9">
      <w:pPr>
        <w:pStyle w:val="Heading3"/>
      </w:pPr>
      <w:r w:rsidRPr="00F30A3B">
        <w:t>Осврт и приказ</w:t>
      </w:r>
    </w:p>
    <w:p w:rsidR="00000624" w:rsidRPr="00F30A3B" w:rsidRDefault="00000624" w:rsidP="00727B00">
      <w:r w:rsidRPr="00F30A3B">
        <w:t>На почетној страни при левој горњој маргини име и презиме, испод</w:t>
      </w:r>
      <w:r w:rsidR="00B81DAA">
        <w:t xml:space="preserve"> назив</w:t>
      </w:r>
      <w:r w:rsidRPr="00F30A3B">
        <w:t xml:space="preserve"> институциј</w:t>
      </w:r>
      <w:r w:rsidR="00B81DAA">
        <w:t>е</w:t>
      </w:r>
      <w:r w:rsidRPr="00F30A3B">
        <w:t xml:space="preserve"> у којој су запослени (односно којој припадају), испод</w:t>
      </w:r>
      <w:r w:rsidR="00B81DAA">
        <w:t xml:space="preserve"> назива</w:t>
      </w:r>
      <w:r w:rsidRPr="00F30A3B">
        <w:t xml:space="preserve"> институције место (уколико је реч о иностранству, у загради се наводи и држава); наслов приказа/осврта; подаци о делу; текст; подаци о делу које се приказује наводе се следећи редоследом: Име и презиме писца: </w:t>
      </w:r>
      <w:r w:rsidRPr="00F30A3B">
        <w:rPr>
          <w:rStyle w:val="Emphasis"/>
        </w:rPr>
        <w:t>Наслов дела курзивом</w:t>
      </w:r>
      <w:r w:rsidRPr="00F30A3B">
        <w:t>. Место издања: Издавач, година издања, укупан број страна.</w:t>
      </w:r>
    </w:p>
    <w:p w:rsidR="00000624" w:rsidRPr="00CA499A" w:rsidRDefault="00CA499A" w:rsidP="00A332B9">
      <w:pPr>
        <w:pStyle w:val="Heading1"/>
      </w:pPr>
      <w:r w:rsidRPr="00CA499A">
        <w:t>СТРУКТУРА ЧЛАНКА</w:t>
      </w:r>
    </w:p>
    <w:p w:rsidR="00120882" w:rsidRPr="00120882" w:rsidRDefault="00120882" w:rsidP="00427D0B">
      <w:pPr>
        <w:jc w:val="center"/>
        <w:rPr>
          <w:b/>
        </w:rPr>
      </w:pPr>
      <w:r w:rsidRPr="00120882">
        <w:rPr>
          <w:b/>
          <w:iCs/>
        </w:rPr>
        <w:t xml:space="preserve">НАСЛОВ </w:t>
      </w:r>
      <w:r w:rsidRPr="00120882">
        <w:rPr>
          <w:b/>
        </w:rPr>
        <w:t>НА СРПСКОМ ЈЕЗИКУ (ВЕЛИКИМ СЛОВИМА, БОЛД</w:t>
      </w:r>
      <w:r>
        <w:rPr>
          <w:b/>
        </w:rPr>
        <w:t>)</w:t>
      </w:r>
    </w:p>
    <w:p w:rsidR="00000624" w:rsidRPr="00F30A3B" w:rsidRDefault="00000624" w:rsidP="00727B00">
      <w:r w:rsidRPr="00F30A3B">
        <w:t>Наслов рада мора јасно да упућује на проблем/предмет који се у тексту научно разматра; уколико је потребно, поднасловом се може ближе одредити просторно-временски, друштвено-историјски, дисциплинарни, теоријско-методолошки контекст у којем се проблем/предмет разматра.</w:t>
      </w:r>
    </w:p>
    <w:p w:rsidR="00120882" w:rsidRPr="00427D0B" w:rsidRDefault="00000624" w:rsidP="00427D0B">
      <w:pPr>
        <w:rPr>
          <w:b/>
          <w:i/>
        </w:rPr>
      </w:pPr>
      <w:r w:rsidRPr="00427D0B">
        <w:rPr>
          <w:b/>
          <w:iCs/>
        </w:rPr>
        <w:t>Сажетак</w:t>
      </w:r>
      <w:r w:rsidR="00427D0B">
        <w:rPr>
          <w:b/>
          <w:iCs/>
        </w:rPr>
        <w:t>:</w:t>
      </w:r>
      <w:r w:rsidRPr="00427D0B">
        <w:rPr>
          <w:b/>
        </w:rPr>
        <w:t xml:space="preserve"> </w:t>
      </w:r>
      <w:r w:rsidR="00427D0B" w:rsidRPr="00427D0B">
        <w:rPr>
          <w:i/>
        </w:rPr>
        <w:t xml:space="preserve">пише се </w:t>
      </w:r>
      <w:r w:rsidRPr="00427D0B">
        <w:rPr>
          <w:i/>
        </w:rPr>
        <w:t>на српском језику, обим</w:t>
      </w:r>
      <w:r w:rsidR="00427D0B">
        <w:rPr>
          <w:i/>
        </w:rPr>
        <w:t>а од 150 до 200 речи (курзивом).</w:t>
      </w:r>
      <w:r w:rsidRPr="00427D0B">
        <w:rPr>
          <w:i/>
        </w:rPr>
        <w:t xml:space="preserve"> Сажетак рада треба да на кратак, јасан и информативан начин прикаже: проблем/предмет који се у тексту научно разматра, научну аргументацију која се у разматрању користи и резултат(е) разматрања; у зависности од карактера чланка, сажетак може да упућује и на теоријско-методолошки оквир разматрања, односно на истраживачке методе и инструменте који су коришћени у прикупљању и обради података.</w:t>
      </w:r>
      <w:r w:rsidR="00120882" w:rsidRPr="00427D0B">
        <w:rPr>
          <w:b/>
          <w:i/>
        </w:rPr>
        <w:t xml:space="preserve"> </w:t>
      </w:r>
    </w:p>
    <w:p w:rsidR="00000624" w:rsidRDefault="00427D0B" w:rsidP="00427D0B">
      <w:r w:rsidRPr="00427D0B">
        <w:rPr>
          <w:b/>
          <w:iCs/>
        </w:rPr>
        <w:t>Кључн</w:t>
      </w:r>
      <w:r>
        <w:rPr>
          <w:b/>
          <w:iCs/>
        </w:rPr>
        <w:t>е</w:t>
      </w:r>
      <w:r w:rsidRPr="00427D0B">
        <w:rPr>
          <w:b/>
          <w:iCs/>
        </w:rPr>
        <w:t xml:space="preserve"> речи</w:t>
      </w:r>
      <w:r>
        <w:rPr>
          <w:b/>
          <w:iCs/>
        </w:rPr>
        <w:t>:</w:t>
      </w:r>
      <w:r w:rsidR="00120882" w:rsidRPr="00427D0B">
        <w:rPr>
          <w:b/>
        </w:rPr>
        <w:t xml:space="preserve"> </w:t>
      </w:r>
      <w:r w:rsidRPr="00427D0B">
        <w:rPr>
          <w:i/>
        </w:rPr>
        <w:t xml:space="preserve">навести </w:t>
      </w:r>
      <w:r w:rsidR="00120882" w:rsidRPr="00427D0B">
        <w:rPr>
          <w:i/>
        </w:rPr>
        <w:t>до пет</w:t>
      </w:r>
      <w:r w:rsidRPr="00427D0B">
        <w:rPr>
          <w:i/>
        </w:rPr>
        <w:t xml:space="preserve"> кључних</w:t>
      </w:r>
      <w:r w:rsidR="00120882" w:rsidRPr="00427D0B">
        <w:rPr>
          <w:i/>
        </w:rPr>
        <w:t xml:space="preserve"> речи</w:t>
      </w:r>
      <w:r w:rsidRPr="00427D0B">
        <w:rPr>
          <w:i/>
        </w:rPr>
        <w:t xml:space="preserve"> курзивом</w:t>
      </w:r>
      <w:r w:rsidR="00120882" w:rsidRPr="00F30A3B">
        <w:t>.</w:t>
      </w:r>
    </w:p>
    <w:p w:rsidR="00AC7E71" w:rsidRDefault="00AC7E71" w:rsidP="00AC7E71">
      <w:r>
        <w:t>Следи текст рада.</w:t>
      </w:r>
    </w:p>
    <w:p w:rsidR="00B81DAA" w:rsidRDefault="00B81DAA" w:rsidP="00AC7E71">
      <w:pPr>
        <w:rPr>
          <w:b/>
          <w:iCs/>
        </w:rPr>
      </w:pPr>
    </w:p>
    <w:p w:rsidR="00427D0B" w:rsidRDefault="00427D0B" w:rsidP="007D6554">
      <w:pPr>
        <w:pStyle w:val="Heading1"/>
      </w:pPr>
      <w:r w:rsidRPr="00120882">
        <w:rPr>
          <w:iCs/>
        </w:rPr>
        <w:t xml:space="preserve">НАСЛОВ </w:t>
      </w:r>
      <w:r w:rsidRPr="00120882">
        <w:t xml:space="preserve">НА </w:t>
      </w:r>
      <w:r>
        <w:t>ЕНГЛЕСКОМ</w:t>
      </w:r>
      <w:r w:rsidRPr="00120882">
        <w:t xml:space="preserve"> ЈЕЗИКУ (ВЕЛИКИМ СЛОВИМА, БОЛД</w:t>
      </w:r>
      <w:r>
        <w:t>)</w:t>
      </w:r>
    </w:p>
    <w:p w:rsidR="00AC7E71" w:rsidRDefault="00427D0B" w:rsidP="00427D0B">
      <w:r w:rsidRPr="00427D0B">
        <w:rPr>
          <w:b/>
          <w:iCs/>
        </w:rPr>
        <w:t>Summary</w:t>
      </w:r>
      <w:r>
        <w:rPr>
          <w:b/>
          <w:iCs/>
        </w:rPr>
        <w:t>:</w:t>
      </w:r>
      <w:r w:rsidRPr="0036362E">
        <w:rPr>
          <w:b/>
          <w:i/>
          <w:iCs/>
        </w:rPr>
        <w:t xml:space="preserve"> </w:t>
      </w:r>
      <w:r w:rsidRPr="00427D0B">
        <w:rPr>
          <w:i/>
        </w:rPr>
        <w:t xml:space="preserve">Сажетак на енглеском </w:t>
      </w:r>
      <w:r w:rsidR="00AC7E71" w:rsidRPr="00427D0B">
        <w:rPr>
          <w:i/>
        </w:rPr>
        <w:t>може бити дужи и опширнији од сажетка на српском, највише до 10%.</w:t>
      </w:r>
    </w:p>
    <w:p w:rsidR="00427D0B" w:rsidRDefault="00427D0B" w:rsidP="00427D0B">
      <w:r w:rsidRPr="00427D0B">
        <w:rPr>
          <w:b/>
        </w:rPr>
        <w:t>Key words:</w:t>
      </w:r>
      <w:r>
        <w:rPr>
          <w:b/>
        </w:rPr>
        <w:t xml:space="preserve"> </w:t>
      </w:r>
      <w:r w:rsidRPr="00427D0B">
        <w:rPr>
          <w:i/>
        </w:rPr>
        <w:t>преведене кључне речи на енглески језик</w:t>
      </w:r>
      <w:r>
        <w:t>.</w:t>
      </w:r>
    </w:p>
    <w:p w:rsidR="00B00D7D" w:rsidRDefault="00B00D7D" w:rsidP="00427D0B"/>
    <w:p w:rsidR="00B00D7D" w:rsidRPr="00427D0B" w:rsidRDefault="00B00D7D" w:rsidP="00427D0B"/>
    <w:p w:rsidR="00A332B9" w:rsidRPr="00F30A3B" w:rsidRDefault="00A332B9" w:rsidP="00A332B9">
      <w:pPr>
        <w:pStyle w:val="Heading2"/>
      </w:pPr>
      <w:r w:rsidRPr="00F30A3B">
        <w:t>Језик</w:t>
      </w:r>
    </w:p>
    <w:p w:rsidR="00A332B9" w:rsidRDefault="00A332B9" w:rsidP="00A332B9">
      <w:r w:rsidRPr="00F30A3B">
        <w:t>Радови се објављују на српском</w:t>
      </w:r>
      <w:r>
        <w:t xml:space="preserve"> и</w:t>
      </w:r>
      <w:r w:rsidR="0099762C">
        <w:t>ли</w:t>
      </w:r>
      <w:r>
        <w:t xml:space="preserve"> енглеском</w:t>
      </w:r>
      <w:r w:rsidRPr="00F30A3B">
        <w:t xml:space="preserve"> језику, а текстови</w:t>
      </w:r>
      <w:r>
        <w:t xml:space="preserve"> на српском језику</w:t>
      </w:r>
      <w:r w:rsidRPr="00F30A3B">
        <w:t xml:space="preserve"> пишу се ћириличним писмом. Страна имена и термини пишу се у транскрипцији прилагођеној српском језику, а када се страно име или термин први пут наводи, у загради се даје изворно писање. Изузетак су латински термини, који се пишу у оригиналу.</w:t>
      </w:r>
    </w:p>
    <w:p w:rsidR="00A332B9" w:rsidRPr="00F30A3B" w:rsidRDefault="00A332B9" w:rsidP="00A332B9">
      <w:pPr>
        <w:pStyle w:val="Heading2"/>
      </w:pPr>
      <w:r w:rsidRPr="00F30A3B">
        <w:t>Обим</w:t>
      </w:r>
    </w:p>
    <w:p w:rsidR="00A332B9" w:rsidRPr="00F30A3B" w:rsidRDefault="00A332B9" w:rsidP="00A332B9">
      <w:r w:rsidRPr="00F30A3B">
        <w:t xml:space="preserve">Рукопис не треба да буде дужи од једног ауторског табака, који износи </w:t>
      </w:r>
      <w:r w:rsidRPr="0036362E">
        <w:rPr>
          <w:b/>
        </w:rPr>
        <w:t>28.800 словних знакова са проредима</w:t>
      </w:r>
      <w:r w:rsidRPr="00F30A3B">
        <w:t>. Прикази и остали прилози не треба да буду дужи од 8.000 словних знакова са проредима. У обим рада нису урачунати сажеци, референце и прилози. У изузетним случајевима може се објавити и рад већег обима, уколико уредништво процени да је такав обим неопходан.</w:t>
      </w:r>
    </w:p>
    <w:p w:rsidR="00A332B9" w:rsidRPr="00F30A3B" w:rsidRDefault="00A332B9" w:rsidP="00A332B9">
      <w:pPr>
        <w:pStyle w:val="Heading2"/>
      </w:pPr>
      <w:r w:rsidRPr="00F30A3B">
        <w:t>Формат</w:t>
      </w:r>
    </w:p>
    <w:p w:rsidR="00A332B9" w:rsidRPr="00F30A3B" w:rsidRDefault="00A332B9" w:rsidP="00A332B9">
      <w:r w:rsidRPr="00F30A3B">
        <w:t xml:space="preserve">Рад </w:t>
      </w:r>
      <w:r w:rsidRPr="00B00D7D">
        <w:t>се доставља</w:t>
      </w:r>
      <w:r>
        <w:t xml:space="preserve"> </w:t>
      </w:r>
      <w:r w:rsidRPr="00F30A3B">
        <w:t xml:space="preserve">у текст процесору </w:t>
      </w:r>
      <w:r w:rsidRPr="00684FAE">
        <w:rPr>
          <w:i/>
          <w:iCs/>
        </w:rPr>
        <w:t>Microsoft</w:t>
      </w:r>
      <w:r w:rsidRPr="00F30A3B">
        <w:rPr>
          <w:i/>
          <w:iCs/>
        </w:rPr>
        <w:t xml:space="preserve"> </w:t>
      </w:r>
      <w:r w:rsidRPr="00684FAE">
        <w:rPr>
          <w:i/>
          <w:iCs/>
        </w:rPr>
        <w:t>Word</w:t>
      </w:r>
      <w:r w:rsidRPr="00F30A3B">
        <w:t xml:space="preserve"> (са .</w:t>
      </w:r>
      <w:r w:rsidRPr="00684FAE">
        <w:t>doc</w:t>
      </w:r>
      <w:r w:rsidRPr="00F30A3B">
        <w:t xml:space="preserve"> или .</w:t>
      </w:r>
      <w:r w:rsidRPr="00684FAE">
        <w:t>docx</w:t>
      </w:r>
      <w:r w:rsidRPr="00F30A3B">
        <w:t xml:space="preserve"> екстензијом), на страницама формата А4 (210</w:t>
      </w:r>
      <w:r w:rsidRPr="00684FAE">
        <w:t>x</w:t>
      </w:r>
      <w:r w:rsidRPr="00F30A3B">
        <w:t xml:space="preserve">297), са </w:t>
      </w:r>
      <w:r w:rsidRPr="0036362E">
        <w:rPr>
          <w:b/>
        </w:rPr>
        <w:t>маргинама 2,5 cm</w:t>
      </w:r>
      <w:r w:rsidRPr="00F30A3B">
        <w:t xml:space="preserve"> (све маргине) и обостраним поравнањем (</w:t>
      </w:r>
      <w:r w:rsidRPr="00684FAE">
        <w:rPr>
          <w:i/>
          <w:iCs/>
        </w:rPr>
        <w:t>Justified</w:t>
      </w:r>
      <w:r w:rsidRPr="00F30A3B">
        <w:t xml:space="preserve">), </w:t>
      </w:r>
      <w:r w:rsidR="00B00D7D" w:rsidRPr="00CA499A">
        <w:t xml:space="preserve">фонт </w:t>
      </w:r>
      <w:r w:rsidR="00B00D7D" w:rsidRPr="00CA499A">
        <w:rPr>
          <w:i/>
          <w:iCs/>
        </w:rPr>
        <w:t>Times New Roman</w:t>
      </w:r>
      <w:r w:rsidR="00B00D7D" w:rsidRPr="00CA499A">
        <w:t xml:space="preserve">, </w:t>
      </w:r>
      <w:r w:rsidRPr="00B00D7D">
        <w:t xml:space="preserve">величина </w:t>
      </w:r>
      <w:r w:rsidR="0099762C" w:rsidRPr="00BE0655">
        <w:rPr>
          <w:b/>
        </w:rPr>
        <w:t>12pt</w:t>
      </w:r>
      <w:r w:rsidRPr="00BE0655">
        <w:rPr>
          <w:b/>
        </w:rPr>
        <w:t>,</w:t>
      </w:r>
      <w:r w:rsidRPr="0036362E">
        <w:rPr>
          <w:b/>
        </w:rPr>
        <w:t xml:space="preserve"> </w:t>
      </w:r>
      <w:r w:rsidRPr="00B00D7D">
        <w:t>са проредом од</w:t>
      </w:r>
      <w:r w:rsidRPr="0036362E">
        <w:rPr>
          <w:b/>
        </w:rPr>
        <w:t xml:space="preserve"> 1,5</w:t>
      </w:r>
      <w:r w:rsidR="007D6554">
        <w:t xml:space="preserve">, са размаком између пасуса </w:t>
      </w:r>
      <w:r w:rsidR="007D6554" w:rsidRPr="007D6554">
        <w:rPr>
          <w:b/>
        </w:rPr>
        <w:t>6pt</w:t>
      </w:r>
      <w:r w:rsidRPr="0036362E">
        <w:rPr>
          <w:b/>
        </w:rPr>
        <w:t>.</w:t>
      </w:r>
      <w:r w:rsidRPr="00F30A3B">
        <w:t xml:space="preserve"> </w:t>
      </w:r>
    </w:p>
    <w:p w:rsidR="00000624" w:rsidRDefault="00000624" w:rsidP="00727B00">
      <w:r w:rsidRPr="00A332B9">
        <w:rPr>
          <w:iCs/>
        </w:rPr>
        <w:t xml:space="preserve">Текст чланка </w:t>
      </w:r>
      <w:r w:rsidR="006835F9" w:rsidRPr="00F30A3B">
        <w:t>може да садржи највише</w:t>
      </w:r>
      <w:r w:rsidRPr="00F30A3B">
        <w:t xml:space="preserve"> три нивоа наслова. За наслове </w:t>
      </w:r>
      <w:r w:rsidRPr="00F30A3B">
        <w:rPr>
          <w:u w:val="single"/>
        </w:rPr>
        <w:t>првог</w:t>
      </w:r>
      <w:r w:rsidRPr="00F30A3B">
        <w:t xml:space="preserve"> нивоа користити </w:t>
      </w:r>
      <w:r w:rsidRPr="0036362E">
        <w:rPr>
          <w:b/>
        </w:rPr>
        <w:t xml:space="preserve">велика </w:t>
      </w:r>
      <w:r w:rsidR="0099762C">
        <w:rPr>
          <w:b/>
        </w:rPr>
        <w:t xml:space="preserve">болд </w:t>
      </w:r>
      <w:r w:rsidRPr="0036362E">
        <w:rPr>
          <w:b/>
        </w:rPr>
        <w:t>слова (</w:t>
      </w:r>
      <w:r w:rsidR="0099762C" w:rsidRPr="0099762C">
        <w:rPr>
          <w:b/>
          <w:iCs/>
        </w:rPr>
        <w:t>NORMAL</w:t>
      </w:r>
      <w:r w:rsidRPr="0036362E">
        <w:rPr>
          <w:b/>
        </w:rPr>
        <w:t>),</w:t>
      </w:r>
      <w:r w:rsidRPr="00F30A3B">
        <w:t xml:space="preserve"> наслове </w:t>
      </w:r>
      <w:r w:rsidRPr="00F30A3B">
        <w:rPr>
          <w:u w:val="single"/>
        </w:rPr>
        <w:t>другог</w:t>
      </w:r>
      <w:r w:rsidRPr="00F30A3B">
        <w:t xml:space="preserve"> нивоа означавати </w:t>
      </w:r>
      <w:r w:rsidRPr="0036362E">
        <w:rPr>
          <w:b/>
        </w:rPr>
        <w:t xml:space="preserve">болдираним словима </w:t>
      </w:r>
      <w:r w:rsidR="00BE0655" w:rsidRPr="0036362E">
        <w:rPr>
          <w:b/>
        </w:rPr>
        <w:t>(</w:t>
      </w:r>
      <w:r w:rsidR="00BE0655" w:rsidRPr="00BE0655">
        <w:rPr>
          <w:b/>
          <w:iCs/>
        </w:rPr>
        <w:t>bold</w:t>
      </w:r>
      <w:r w:rsidR="00BE0655" w:rsidRPr="0036362E">
        <w:rPr>
          <w:b/>
        </w:rPr>
        <w:t xml:space="preserve">) </w:t>
      </w:r>
      <w:r w:rsidRPr="0036362E">
        <w:rPr>
          <w:b/>
        </w:rPr>
        <w:t>(само прво велико слово</w:t>
      </w:r>
      <w:r w:rsidRPr="00F30A3B">
        <w:t xml:space="preserve">), а наслове </w:t>
      </w:r>
      <w:r w:rsidRPr="00F30A3B">
        <w:rPr>
          <w:u w:val="single"/>
        </w:rPr>
        <w:t>трећег</w:t>
      </w:r>
      <w:r w:rsidRPr="00F30A3B">
        <w:t xml:space="preserve"> нивоа писати </w:t>
      </w:r>
      <w:r w:rsidRPr="0036362E">
        <w:rPr>
          <w:b/>
        </w:rPr>
        <w:t>курзивом (</w:t>
      </w:r>
      <w:r w:rsidRPr="0099762C">
        <w:rPr>
          <w:i/>
          <w:iCs/>
        </w:rPr>
        <w:t>italic</w:t>
      </w:r>
      <w:r w:rsidRPr="0036362E">
        <w:rPr>
          <w:b/>
        </w:rPr>
        <w:t>) (само прво велико слово</w:t>
      </w:r>
      <w:r w:rsidRPr="00F30A3B">
        <w:t xml:space="preserve">). Сви наслови треба да буду </w:t>
      </w:r>
      <w:r w:rsidRPr="0036362E">
        <w:rPr>
          <w:b/>
        </w:rPr>
        <w:t>центрирани</w:t>
      </w:r>
      <w:r w:rsidRPr="00F30A3B">
        <w:t xml:space="preserve"> и одвојени од остал</w:t>
      </w:r>
      <w:r w:rsidR="00607DA1" w:rsidRPr="00F30A3B">
        <w:t>ог текста</w:t>
      </w:r>
      <w:r w:rsidR="00785D75">
        <w:t xml:space="preserve"> размаком 12pt</w:t>
      </w:r>
      <w:r w:rsidR="00A332B9">
        <w:t>, а поднаслови 6</w:t>
      </w:r>
      <w:r w:rsidR="00A332B9" w:rsidRPr="00A332B9">
        <w:t>pt</w:t>
      </w:r>
      <w:r w:rsidR="00785D75">
        <w:t>.</w:t>
      </w:r>
    </w:p>
    <w:p w:rsidR="00120882" w:rsidRPr="007D6554" w:rsidRDefault="007D6554" w:rsidP="00727B00">
      <w:pPr>
        <w:rPr>
          <w:b/>
        </w:rPr>
      </w:pPr>
      <w:r w:rsidRPr="007D6554">
        <w:rPr>
          <w:b/>
        </w:rPr>
        <w:lastRenderedPageBreak/>
        <w:t>ОВАЈ ДОКУМЕНТ ЈЕ ФОРМАТИРАН У СКЛАДУ СА ОВИМ УПУТСТВОМ</w:t>
      </w:r>
      <w:r>
        <w:rPr>
          <w:b/>
        </w:rPr>
        <w:t xml:space="preserve"> И МОЖЕ СЕ КОРИСТИТИ КАО ПРЕДЛОЖАК ЗА ПИСАЊЕ ЧЛАНАКА</w:t>
      </w:r>
      <w:r w:rsidRPr="007D6554">
        <w:rPr>
          <w:b/>
        </w:rPr>
        <w:t>.</w:t>
      </w:r>
    </w:p>
    <w:p w:rsidR="00AC7E71" w:rsidRPr="00F30A3B" w:rsidRDefault="00AC7E71" w:rsidP="00AC7E71">
      <w:pPr>
        <w:pStyle w:val="Heading2"/>
      </w:pPr>
      <w:r w:rsidRPr="00F30A3B">
        <w:t>Навођење (цитирање) у тексту</w:t>
      </w:r>
    </w:p>
    <w:p w:rsidR="00AC7E71" w:rsidRPr="00F30A3B" w:rsidRDefault="00AC7E71" w:rsidP="00AC7E71">
      <w:pPr>
        <w:rPr>
          <w:b/>
          <w:bCs/>
        </w:rPr>
      </w:pPr>
      <w:r w:rsidRPr="00F30A3B">
        <w:t>Приликом навођења референци са једним аутором даје се име аутора у оригиналу, нпр. (Ђурић, 2013</w:t>
      </w:r>
      <w:r>
        <w:t xml:space="preserve">, стр. </w:t>
      </w:r>
      <w:r w:rsidRPr="00F30A3B">
        <w:t>32). Уколико референца има два аутора, оба се наводе у тексту, нпр. (</w:t>
      </w:r>
      <w:r>
        <w:t>Милошевић и</w:t>
      </w:r>
      <w:r w:rsidRPr="00F30A3B">
        <w:t xml:space="preserve"> Бановић, 2014</w:t>
      </w:r>
      <w:r>
        <w:t xml:space="preserve">, стр. </w:t>
      </w:r>
      <w:r w:rsidR="00B00D7D">
        <w:t>11)</w:t>
      </w:r>
      <w:r w:rsidRPr="00F30A3B">
        <w:t>.</w:t>
      </w:r>
      <w:r w:rsidRPr="00F30A3B">
        <w:rPr>
          <w:b/>
          <w:bCs/>
        </w:rPr>
        <w:t xml:space="preserve"> </w:t>
      </w:r>
      <w:r w:rsidRPr="00F30A3B">
        <w:t>Уколико референца има три и више аутора, наводи се само име првог аутора и скраћеница „</w:t>
      </w:r>
      <w:r w:rsidRPr="00684FAE">
        <w:t>et</w:t>
      </w:r>
      <w:r w:rsidRPr="00F30A3B">
        <w:t xml:space="preserve"> </w:t>
      </w:r>
      <w:r w:rsidRPr="00684FAE">
        <w:t>al</w:t>
      </w:r>
      <w:r w:rsidRPr="00F30A3B">
        <w:t>.“ (за стране референце), односно „и сар.“ (за домаће референце), нпр</w:t>
      </w:r>
      <w:r>
        <w:t>.</w:t>
      </w:r>
      <w:r w:rsidRPr="00F30A3B">
        <w:t xml:space="preserve"> (Đ</w:t>
      </w:r>
      <w:r>
        <w:t>or</w:t>
      </w:r>
      <w:r w:rsidRPr="00F30A3B">
        <w:t>đ</w:t>
      </w:r>
      <w:r>
        <w:t>evi</w:t>
      </w:r>
      <w:r w:rsidRPr="00F30A3B">
        <w:t xml:space="preserve">ć </w:t>
      </w:r>
      <w:r w:rsidRPr="00684FAE">
        <w:t>et</w:t>
      </w:r>
      <w:r w:rsidRPr="00F30A3B">
        <w:t xml:space="preserve"> </w:t>
      </w:r>
      <w:r w:rsidRPr="00684FAE">
        <w:t>al</w:t>
      </w:r>
      <w:r w:rsidRPr="00F30A3B">
        <w:t>., 2015) или (Драгишић и сар., 2014).</w:t>
      </w:r>
    </w:p>
    <w:p w:rsidR="00000624" w:rsidRPr="00F30A3B" w:rsidRDefault="00000624" w:rsidP="00A332B9">
      <w:pPr>
        <w:pStyle w:val="Heading2"/>
      </w:pPr>
      <w:r w:rsidRPr="00F30A3B">
        <w:t>Напомене (фусноте)</w:t>
      </w:r>
    </w:p>
    <w:p w:rsidR="00000624" w:rsidRPr="00F30A3B" w:rsidRDefault="00000624" w:rsidP="00727B00">
      <w:r w:rsidRPr="00F30A3B">
        <w:t>Могу садржати мање важне детаље, допунска објашњења, назнаке о коришћеним изворима (на пример научној грађи)</w:t>
      </w:r>
      <w:r w:rsidR="0099762C">
        <w:t xml:space="preserve">, </w:t>
      </w:r>
      <w:r w:rsidR="007D6554">
        <w:t>упућивати на додатну литературу</w:t>
      </w:r>
      <w:r w:rsidRPr="00F30A3B">
        <w:t xml:space="preserve"> итд, али не могу бити замена за цитирану литературу.</w:t>
      </w:r>
    </w:p>
    <w:p w:rsidR="00000624" w:rsidRPr="00F30A3B" w:rsidRDefault="00AC7E71" w:rsidP="00AC7E71">
      <w:pPr>
        <w:pStyle w:val="Heading1"/>
      </w:pPr>
      <w:r w:rsidRPr="00F30A3B">
        <w:tab/>
        <w:t xml:space="preserve">ЛИСТА РЕФЕРЕНЦИ (ЛИТЕРАТУРА) </w:t>
      </w:r>
    </w:p>
    <w:p w:rsidR="00000624" w:rsidRPr="00F30A3B" w:rsidRDefault="00AC7E71" w:rsidP="00727B00">
      <w:r w:rsidRPr="00F30A3B">
        <w:rPr>
          <w:i/>
          <w:iCs/>
        </w:rPr>
        <w:t>Литература</w:t>
      </w:r>
      <w:r w:rsidRPr="00F30A3B">
        <w:t xml:space="preserve"> обухвата попис </w:t>
      </w:r>
      <w:r>
        <w:t>оних</w:t>
      </w:r>
      <w:r w:rsidRPr="00F30A3B">
        <w:t xml:space="preserve"> референци на које се аутори позивају у тексту. </w:t>
      </w:r>
      <w:r w:rsidRPr="00684FAE">
        <w:t>Референце</w:t>
      </w:r>
      <w:r w:rsidRPr="005E7B6A">
        <w:rPr>
          <w:lang w:val="en-US"/>
        </w:rPr>
        <w:t xml:space="preserve"> </w:t>
      </w:r>
      <w:r w:rsidRPr="00684FAE">
        <w:t>се</w:t>
      </w:r>
      <w:r w:rsidRPr="005E7B6A">
        <w:rPr>
          <w:lang w:val="en-US"/>
        </w:rPr>
        <w:t xml:space="preserve"> </w:t>
      </w:r>
      <w:r w:rsidRPr="00684FAE">
        <w:t>наводе</w:t>
      </w:r>
      <w:r w:rsidRPr="005E7B6A">
        <w:rPr>
          <w:lang w:val="en-US"/>
        </w:rPr>
        <w:t xml:space="preserve"> </w:t>
      </w:r>
      <w:r w:rsidRPr="00684FAE">
        <w:t>у</w:t>
      </w:r>
      <w:r w:rsidRPr="005E7B6A">
        <w:rPr>
          <w:lang w:val="en-US"/>
        </w:rPr>
        <w:t xml:space="preserve"> </w:t>
      </w:r>
      <w:r w:rsidRPr="00684FAE">
        <w:t>складу</w:t>
      </w:r>
      <w:r w:rsidRPr="005E7B6A">
        <w:rPr>
          <w:lang w:val="en-US"/>
        </w:rPr>
        <w:t xml:space="preserve"> </w:t>
      </w:r>
      <w:r w:rsidRPr="00684FAE">
        <w:t>са</w:t>
      </w:r>
      <w:r w:rsidRPr="005E7B6A">
        <w:rPr>
          <w:lang w:val="en-US"/>
        </w:rPr>
        <w:t xml:space="preserve"> </w:t>
      </w:r>
      <w:r w:rsidRPr="005E7B6A">
        <w:rPr>
          <w:b/>
          <w:i/>
          <w:iCs/>
          <w:lang w:val="en-US"/>
        </w:rPr>
        <w:t>APA</w:t>
      </w:r>
      <w:r w:rsidRPr="005E7B6A">
        <w:rPr>
          <w:b/>
          <w:lang w:val="en-US"/>
        </w:rPr>
        <w:t xml:space="preserve"> </w:t>
      </w:r>
      <w:r w:rsidRPr="0036362E">
        <w:rPr>
          <w:b/>
        </w:rPr>
        <w:t>стилом</w:t>
      </w:r>
      <w:r w:rsidRPr="005E7B6A">
        <w:rPr>
          <w:lang w:val="en-US"/>
        </w:rPr>
        <w:t xml:space="preserve"> (Publication Manual of the American Psychological Association). </w:t>
      </w:r>
      <w:r w:rsidRPr="00F30A3B">
        <w:t>Није потребно стављати редне бројеве испред референци</w:t>
      </w:r>
      <w:r w:rsidR="00B23515">
        <w:t>, наредни ред је увучен (у овом документу форматирано као стил литература).</w:t>
      </w:r>
      <w:r>
        <w:t xml:space="preserve"> </w:t>
      </w:r>
      <w:r w:rsidR="00000624" w:rsidRPr="00F30A3B">
        <w:t xml:space="preserve">Списак референци се наводи азбучним редом по презименима аутора. Уколико се у литератури наводи неколико референци чији је први аутор исти, најпре се наводе по хронолошком реду (од године објављивања рада) референце у којима је тај аутор једини аутор, а затим референце у односу </w:t>
      </w:r>
      <w:r w:rsidR="00A85909" w:rsidRPr="00F30A3B">
        <w:t>н</w:t>
      </w:r>
      <w:r w:rsidR="00000624" w:rsidRPr="00F30A3B">
        <w:t xml:space="preserve">а азбучни ред првог слова презимена другог аутора (уколико има коаутора). Уколико се наводи више референци једног аутора из исте године, потребно је године означити словима а, б, ц, нпр. 2014а, 2014б, 2014ц.  </w:t>
      </w:r>
    </w:p>
    <w:p w:rsidR="00000624" w:rsidRPr="00727B00" w:rsidRDefault="00000624" w:rsidP="00120882">
      <w:pPr>
        <w:pStyle w:val="Heading2"/>
      </w:pPr>
      <w:r w:rsidRPr="00727B00">
        <w:t>Монографија (књига)</w:t>
      </w:r>
    </w:p>
    <w:p w:rsidR="00000624" w:rsidRPr="00F30A3B" w:rsidRDefault="00000624" w:rsidP="00727B00">
      <w:r w:rsidRPr="00F30A3B">
        <w:t>Навођење монографије треба да садржи презиме и иницијале имена аутора, годину издања (у загради), наслов монографије (курзивом), место издања и издавача.</w:t>
      </w:r>
    </w:p>
    <w:p w:rsidR="00CD4391" w:rsidRPr="00F30A3B" w:rsidRDefault="00CD4391" w:rsidP="00B23515">
      <w:pPr>
        <w:pStyle w:val="literatura"/>
      </w:pPr>
      <w:r w:rsidRPr="00F30A3B">
        <w:t xml:space="preserve">Ђурић, С. (2013). </w:t>
      </w:r>
      <w:r w:rsidRPr="00F30A3B">
        <w:rPr>
          <w:i/>
        </w:rPr>
        <w:t>Истраживање безбедности – квалитативни приступ</w:t>
      </w:r>
      <w:r w:rsidRPr="00F30A3B">
        <w:t>. Београд: Факултет безбедности.</w:t>
      </w:r>
    </w:p>
    <w:p w:rsidR="00C908D4" w:rsidRPr="00120882" w:rsidRDefault="00C908D4" w:rsidP="00B23515">
      <w:pPr>
        <w:pStyle w:val="literatura"/>
      </w:pPr>
      <w:r w:rsidRPr="00684FAE">
        <w:t>Buzan</w:t>
      </w:r>
      <w:r w:rsidRPr="00F30A3B">
        <w:t xml:space="preserve">, </w:t>
      </w:r>
      <w:r w:rsidRPr="00684FAE">
        <w:t>B</w:t>
      </w:r>
      <w:r w:rsidRPr="00F30A3B">
        <w:t xml:space="preserve">., </w:t>
      </w:r>
      <w:r w:rsidRPr="00684FAE">
        <w:t>Ole</w:t>
      </w:r>
      <w:r w:rsidRPr="00F30A3B">
        <w:t xml:space="preserve"> </w:t>
      </w:r>
      <w:r w:rsidRPr="00684FAE">
        <w:t>W</w:t>
      </w:r>
      <w:r w:rsidRPr="00F30A3B">
        <w:t>æ</w:t>
      </w:r>
      <w:r w:rsidRPr="00684FAE">
        <w:t>ver</w:t>
      </w:r>
      <w:r w:rsidRPr="00F30A3B">
        <w:t>, О.</w:t>
      </w:r>
      <w:r w:rsidR="00A43423">
        <w:t>,</w:t>
      </w:r>
      <w:r w:rsidRPr="00F30A3B">
        <w:t xml:space="preserve"> &amp; </w:t>
      </w:r>
      <w:r w:rsidRPr="00684FAE">
        <w:t>de</w:t>
      </w:r>
      <w:r w:rsidRPr="00F30A3B">
        <w:t xml:space="preserve"> </w:t>
      </w:r>
      <w:r w:rsidRPr="00684FAE">
        <w:t>Wilde</w:t>
      </w:r>
      <w:r w:rsidRPr="00F30A3B">
        <w:t xml:space="preserve">, Ј. (1998). </w:t>
      </w:r>
      <w:r w:rsidRPr="005E7B6A">
        <w:rPr>
          <w:i/>
          <w:lang w:val="en-US"/>
        </w:rPr>
        <w:t>Security: A New Framework for Analysis</w:t>
      </w:r>
      <w:r w:rsidRPr="005E7B6A">
        <w:rPr>
          <w:lang w:val="en-US"/>
        </w:rPr>
        <w:t>. Boulder: Lynne Rienner Publishers</w:t>
      </w:r>
      <w:r w:rsidR="00120882">
        <w:t>.</w:t>
      </w:r>
    </w:p>
    <w:p w:rsidR="00000624" w:rsidRPr="005E7B6A" w:rsidRDefault="00000624" w:rsidP="00120882">
      <w:pPr>
        <w:pStyle w:val="Heading2"/>
        <w:rPr>
          <w:lang w:val="en-US"/>
        </w:rPr>
      </w:pPr>
      <w:r w:rsidRPr="00684FAE">
        <w:lastRenderedPageBreak/>
        <w:t>Зборник</w:t>
      </w:r>
      <w:r w:rsidRPr="005E7B6A">
        <w:rPr>
          <w:lang w:val="en-US"/>
        </w:rPr>
        <w:t xml:space="preserve"> </w:t>
      </w:r>
      <w:r w:rsidRPr="00684FAE">
        <w:t>радова</w:t>
      </w:r>
      <w:r w:rsidRPr="005E7B6A">
        <w:rPr>
          <w:lang w:val="en-US"/>
        </w:rPr>
        <w:t xml:space="preserve"> </w:t>
      </w:r>
      <w:r w:rsidRPr="00684FAE">
        <w:t>у</w:t>
      </w:r>
      <w:r w:rsidRPr="005E7B6A">
        <w:rPr>
          <w:lang w:val="en-US"/>
        </w:rPr>
        <w:t xml:space="preserve"> </w:t>
      </w:r>
      <w:r w:rsidRPr="00684FAE">
        <w:t>целини</w:t>
      </w:r>
    </w:p>
    <w:p w:rsidR="00000624" w:rsidRPr="005E7B6A" w:rsidRDefault="00000624" w:rsidP="00727B00">
      <w:pPr>
        <w:rPr>
          <w:lang w:val="en-US"/>
        </w:rPr>
      </w:pPr>
      <w:r w:rsidRPr="00684FAE">
        <w:t>Уколико</w:t>
      </w:r>
      <w:r w:rsidRPr="005E7B6A">
        <w:rPr>
          <w:lang w:val="en-US"/>
        </w:rPr>
        <w:t xml:space="preserve"> </w:t>
      </w:r>
      <w:r w:rsidRPr="00684FAE">
        <w:t>се</w:t>
      </w:r>
      <w:r w:rsidRPr="005E7B6A">
        <w:rPr>
          <w:lang w:val="en-US"/>
        </w:rPr>
        <w:t xml:space="preserve"> </w:t>
      </w:r>
      <w:r w:rsidRPr="00684FAE">
        <w:t>као</w:t>
      </w:r>
      <w:r w:rsidRPr="005E7B6A">
        <w:rPr>
          <w:lang w:val="en-US"/>
        </w:rPr>
        <w:t xml:space="preserve"> </w:t>
      </w:r>
      <w:r w:rsidRPr="00684FAE">
        <w:t>референца</w:t>
      </w:r>
      <w:r w:rsidRPr="005E7B6A">
        <w:rPr>
          <w:lang w:val="en-US"/>
        </w:rPr>
        <w:t xml:space="preserve"> </w:t>
      </w:r>
      <w:r w:rsidRPr="00684FAE">
        <w:t>наводи</w:t>
      </w:r>
      <w:r w:rsidRPr="005E7B6A">
        <w:rPr>
          <w:lang w:val="en-US"/>
        </w:rPr>
        <w:t xml:space="preserve"> </w:t>
      </w:r>
      <w:r w:rsidRPr="00684FAE">
        <w:t>зборник</w:t>
      </w:r>
      <w:r w:rsidRPr="005E7B6A">
        <w:rPr>
          <w:lang w:val="en-US"/>
        </w:rPr>
        <w:t xml:space="preserve"> </w:t>
      </w:r>
      <w:r w:rsidRPr="00684FAE">
        <w:t>радова</w:t>
      </w:r>
      <w:r w:rsidRPr="005E7B6A">
        <w:rPr>
          <w:lang w:val="en-US"/>
        </w:rPr>
        <w:t xml:space="preserve"> </w:t>
      </w:r>
      <w:r w:rsidRPr="00684FAE">
        <w:t>у</w:t>
      </w:r>
      <w:r w:rsidRPr="005E7B6A">
        <w:rPr>
          <w:lang w:val="en-US"/>
        </w:rPr>
        <w:t xml:space="preserve"> </w:t>
      </w:r>
      <w:r w:rsidRPr="00684FAE">
        <w:t>целини</w:t>
      </w:r>
      <w:r w:rsidRPr="005E7B6A">
        <w:rPr>
          <w:lang w:val="en-US"/>
        </w:rPr>
        <w:t xml:space="preserve">, </w:t>
      </w:r>
      <w:r w:rsidRPr="00684FAE">
        <w:t>користити</w:t>
      </w:r>
      <w:r w:rsidRPr="005E7B6A">
        <w:rPr>
          <w:lang w:val="en-US"/>
        </w:rPr>
        <w:t xml:space="preserve"> </w:t>
      </w:r>
      <w:r w:rsidRPr="00684FAE">
        <w:t>следећу</w:t>
      </w:r>
      <w:r w:rsidRPr="005E7B6A">
        <w:rPr>
          <w:lang w:val="en-US"/>
        </w:rPr>
        <w:t xml:space="preserve"> </w:t>
      </w:r>
      <w:r w:rsidRPr="00684FAE">
        <w:t>форму</w:t>
      </w:r>
      <w:r w:rsidRPr="005E7B6A">
        <w:rPr>
          <w:lang w:val="en-US"/>
        </w:rPr>
        <w:t>:</w:t>
      </w:r>
    </w:p>
    <w:p w:rsidR="00C908D4" w:rsidRPr="00F30A3B" w:rsidRDefault="00684FAE" w:rsidP="00B23515">
      <w:pPr>
        <w:pStyle w:val="literatura"/>
      </w:pPr>
      <w:r w:rsidRPr="00F30A3B">
        <w:t xml:space="preserve">Драгишић, З., Младеновић, М. и Јефтић, З. (Ур.) (2014). </w:t>
      </w:r>
      <w:r w:rsidRPr="00F30A3B">
        <w:rPr>
          <w:i/>
        </w:rPr>
        <w:t xml:space="preserve">Садржај безбедносних изазова Србије на почетку </w:t>
      </w:r>
      <w:r w:rsidRPr="00684FAE">
        <w:rPr>
          <w:i/>
        </w:rPr>
        <w:t>XX</w:t>
      </w:r>
      <w:r w:rsidRPr="00684FAE">
        <w:rPr>
          <w:i/>
          <w:lang w:val="sr-Latn-CS"/>
        </w:rPr>
        <w:t>I</w:t>
      </w:r>
      <w:r w:rsidRPr="00F30A3B">
        <w:rPr>
          <w:i/>
        </w:rPr>
        <w:t xml:space="preserve"> века</w:t>
      </w:r>
      <w:r w:rsidRPr="00F30A3B">
        <w:t>. Београд: Иновациони центар Факултета безбедности.</w:t>
      </w:r>
    </w:p>
    <w:p w:rsidR="00C908D4" w:rsidRPr="005E7B6A" w:rsidRDefault="00C908D4" w:rsidP="00B23515">
      <w:pPr>
        <w:pStyle w:val="literatura"/>
        <w:rPr>
          <w:lang w:val="en-US"/>
        </w:rPr>
      </w:pPr>
      <w:r w:rsidRPr="00F30A3B">
        <w:t>Đ</w:t>
      </w:r>
      <w:r w:rsidRPr="00684FAE">
        <w:t>or</w:t>
      </w:r>
      <w:r w:rsidRPr="00F30A3B">
        <w:t>đ</w:t>
      </w:r>
      <w:r w:rsidRPr="00684FAE">
        <w:t>evi</w:t>
      </w:r>
      <w:r w:rsidRPr="00F30A3B">
        <w:t xml:space="preserve">ć, </w:t>
      </w:r>
      <w:r w:rsidRPr="00684FAE">
        <w:t>I</w:t>
      </w:r>
      <w:r w:rsidRPr="00F30A3B">
        <w:t xml:space="preserve">., </w:t>
      </w:r>
      <w:r w:rsidRPr="00684FAE">
        <w:t>Glamotchak</w:t>
      </w:r>
      <w:r w:rsidRPr="00F30A3B">
        <w:t xml:space="preserve">, </w:t>
      </w:r>
      <w:r w:rsidRPr="00684FAE">
        <w:t>M</w:t>
      </w:r>
      <w:r w:rsidRPr="00F30A3B">
        <w:t xml:space="preserve">., </w:t>
      </w:r>
      <w:r w:rsidRPr="00684FAE">
        <w:t>Stanarevi</w:t>
      </w:r>
      <w:r w:rsidRPr="00F30A3B">
        <w:t xml:space="preserve">ć, </w:t>
      </w:r>
      <w:r w:rsidRPr="00684FAE">
        <w:t>S</w:t>
      </w:r>
      <w:r w:rsidRPr="00F30A3B">
        <w:t>.</w:t>
      </w:r>
      <w:r w:rsidR="00120882">
        <w:t>,</w:t>
      </w:r>
      <w:r w:rsidRPr="00F30A3B">
        <w:t xml:space="preserve"> &amp; </w:t>
      </w:r>
      <w:r w:rsidRPr="00684FAE">
        <w:t>Ga</w:t>
      </w:r>
      <w:r w:rsidRPr="00F30A3B">
        <w:t>č</w:t>
      </w:r>
      <w:r w:rsidRPr="00684FAE">
        <w:t>i</w:t>
      </w:r>
      <w:r w:rsidRPr="00F30A3B">
        <w:t xml:space="preserve">ć, </w:t>
      </w:r>
      <w:r w:rsidRPr="00684FAE">
        <w:t>J</w:t>
      </w:r>
      <w:r w:rsidRPr="00F30A3B">
        <w:t>. (</w:t>
      </w:r>
      <w:r w:rsidRPr="00684FAE">
        <w:t>Eds</w:t>
      </w:r>
      <w:r w:rsidRPr="00F30A3B">
        <w:t xml:space="preserve">.) </w:t>
      </w:r>
      <w:r w:rsidRPr="005E7B6A">
        <w:rPr>
          <w:lang w:val="en-US"/>
        </w:rPr>
        <w:t xml:space="preserve">(2015). </w:t>
      </w:r>
      <w:r w:rsidRPr="005E7B6A">
        <w:rPr>
          <w:i/>
          <w:lang w:val="en-US"/>
        </w:rPr>
        <w:t>Twenty Years of Human Security: Theoretical Foundations and Practical Implications</w:t>
      </w:r>
      <w:r w:rsidRPr="005E7B6A">
        <w:rPr>
          <w:lang w:val="en-US"/>
        </w:rPr>
        <w:t>. Belgrade: Faculty of Security Studies/Institut Français de Géopolitique.</w:t>
      </w:r>
    </w:p>
    <w:p w:rsidR="00000624" w:rsidRPr="005E7B6A" w:rsidRDefault="00000624" w:rsidP="00120882">
      <w:pPr>
        <w:pStyle w:val="Heading2"/>
        <w:rPr>
          <w:lang w:val="en-US"/>
        </w:rPr>
      </w:pPr>
      <w:r w:rsidRPr="00684FAE">
        <w:t>Поглавље</w:t>
      </w:r>
      <w:r w:rsidRPr="005E7B6A">
        <w:rPr>
          <w:lang w:val="en-US"/>
        </w:rPr>
        <w:t xml:space="preserve"> </w:t>
      </w:r>
      <w:r w:rsidRPr="00684FAE">
        <w:t>у</w:t>
      </w:r>
      <w:r w:rsidRPr="005E7B6A">
        <w:rPr>
          <w:lang w:val="en-US"/>
        </w:rPr>
        <w:t xml:space="preserve"> </w:t>
      </w:r>
      <w:r w:rsidRPr="00684FAE">
        <w:t>књизи</w:t>
      </w:r>
      <w:r w:rsidRPr="005E7B6A">
        <w:rPr>
          <w:lang w:val="en-US"/>
        </w:rPr>
        <w:t xml:space="preserve"> </w:t>
      </w:r>
      <w:r w:rsidRPr="00684FAE">
        <w:t>или</w:t>
      </w:r>
      <w:r w:rsidRPr="005E7B6A">
        <w:rPr>
          <w:lang w:val="en-US"/>
        </w:rPr>
        <w:t xml:space="preserve"> </w:t>
      </w:r>
      <w:r w:rsidRPr="00684FAE">
        <w:t>зборнику</w:t>
      </w:r>
      <w:r w:rsidRPr="005E7B6A">
        <w:rPr>
          <w:lang w:val="en-US"/>
        </w:rPr>
        <w:t xml:space="preserve"> </w:t>
      </w:r>
      <w:r w:rsidRPr="00684FAE">
        <w:t>радова</w:t>
      </w:r>
    </w:p>
    <w:p w:rsidR="00000624" w:rsidRPr="00F30A3B" w:rsidRDefault="00000624" w:rsidP="00727B00">
      <w:r w:rsidRPr="00F30A3B">
        <w:t>Поглавље у књизи или зборнику радова наводити на следећи начин:</w:t>
      </w:r>
      <w:r w:rsidRPr="00F30A3B">
        <w:tab/>
      </w:r>
    </w:p>
    <w:p w:rsidR="00684FAE" w:rsidRPr="005E7B6A" w:rsidRDefault="00684FAE" w:rsidP="00B23515">
      <w:pPr>
        <w:pStyle w:val="literatura"/>
        <w:rPr>
          <w:lang w:val="en-US"/>
        </w:rPr>
      </w:pPr>
      <w:r w:rsidRPr="00F30A3B">
        <w:t xml:space="preserve">Милошевић, М., Бановић, Б. и Путник, Н. (2014). </w:t>
      </w:r>
      <w:r w:rsidRPr="00684FAE">
        <w:rPr>
          <w:lang w:val="sr-Cyrl-CS"/>
        </w:rPr>
        <w:t>Пројектовање интегралног система школског обезбеђења – смернице и дилеме</w:t>
      </w:r>
      <w:r w:rsidRPr="00F30A3B">
        <w:t xml:space="preserve">. У З. Драгишић, М. Младеновић, и З. Јефтић (Ур.) (2014). </w:t>
      </w:r>
      <w:r w:rsidRPr="00F30A3B">
        <w:rPr>
          <w:i/>
        </w:rPr>
        <w:t xml:space="preserve">Садржај безбедносних изазова Србије на почетку </w:t>
      </w:r>
      <w:r w:rsidRPr="00684FAE">
        <w:rPr>
          <w:i/>
        </w:rPr>
        <w:t>XX</w:t>
      </w:r>
      <w:r w:rsidRPr="00684FAE">
        <w:rPr>
          <w:i/>
          <w:lang w:val="sr-Latn-CS"/>
        </w:rPr>
        <w:t>I</w:t>
      </w:r>
      <w:r w:rsidRPr="00F30A3B">
        <w:rPr>
          <w:i/>
        </w:rPr>
        <w:t xml:space="preserve"> века</w:t>
      </w:r>
      <w:r w:rsidRPr="00F30A3B">
        <w:t xml:space="preserve"> </w:t>
      </w:r>
      <w:r w:rsidRPr="00684FAE">
        <w:t>(стр. 81-89). Београд</w:t>
      </w:r>
      <w:r w:rsidRPr="005E7B6A">
        <w:rPr>
          <w:lang w:val="en-US"/>
        </w:rPr>
        <w:t xml:space="preserve">: </w:t>
      </w:r>
      <w:r w:rsidRPr="00684FAE">
        <w:t>Иновациони</w:t>
      </w:r>
      <w:r w:rsidRPr="005E7B6A">
        <w:rPr>
          <w:lang w:val="en-US"/>
        </w:rPr>
        <w:t xml:space="preserve"> </w:t>
      </w:r>
      <w:r w:rsidRPr="00684FAE">
        <w:t>центар</w:t>
      </w:r>
      <w:r w:rsidRPr="005E7B6A">
        <w:rPr>
          <w:lang w:val="en-US"/>
        </w:rPr>
        <w:t xml:space="preserve"> </w:t>
      </w:r>
      <w:r w:rsidRPr="00684FAE">
        <w:t>Факултета</w:t>
      </w:r>
      <w:r w:rsidRPr="005E7B6A">
        <w:rPr>
          <w:lang w:val="en-US"/>
        </w:rPr>
        <w:t xml:space="preserve"> </w:t>
      </w:r>
      <w:r w:rsidRPr="00684FAE">
        <w:t>безбедности</w:t>
      </w:r>
      <w:r w:rsidRPr="005E7B6A">
        <w:rPr>
          <w:lang w:val="en-US"/>
        </w:rPr>
        <w:t>.</w:t>
      </w:r>
    </w:p>
    <w:p w:rsidR="00684FAE" w:rsidRPr="005E7B6A" w:rsidRDefault="00684FAE" w:rsidP="00B23515">
      <w:pPr>
        <w:pStyle w:val="literatura"/>
        <w:rPr>
          <w:lang w:val="en-US"/>
        </w:rPr>
      </w:pPr>
      <w:r w:rsidRPr="005E7B6A">
        <w:rPr>
          <w:lang w:val="en-US"/>
        </w:rPr>
        <w:t xml:space="preserve">Močnik, R. (2015). Contemporary Processes of Transformation and their Implications for Social Analysis and Action. In I. Đorđević, M. Glamotchak, S. Stanarević, &amp; J. Gačić. (Eds.) (2015). </w:t>
      </w:r>
      <w:r w:rsidRPr="005E7B6A">
        <w:rPr>
          <w:i/>
          <w:lang w:val="en-US"/>
        </w:rPr>
        <w:t>Twenty Years of Human Security: Theoretical Foundations and Practical Implications</w:t>
      </w:r>
      <w:r w:rsidRPr="005E7B6A">
        <w:rPr>
          <w:lang w:val="en-US"/>
        </w:rPr>
        <w:t xml:space="preserve"> (pp. 15-32). Belgrade: Faculty of Security Studies/Institut Français de Géopolitique.</w:t>
      </w:r>
    </w:p>
    <w:p w:rsidR="00000624" w:rsidRPr="005E7B6A" w:rsidRDefault="00000624" w:rsidP="00727B00">
      <w:pPr>
        <w:rPr>
          <w:lang w:val="en-US"/>
        </w:rPr>
      </w:pPr>
      <w:r w:rsidRPr="00684FAE">
        <w:t>Уколико</w:t>
      </w:r>
      <w:r w:rsidRPr="005E7B6A">
        <w:rPr>
          <w:lang w:val="en-US"/>
        </w:rPr>
        <w:t xml:space="preserve"> </w:t>
      </w:r>
      <w:r w:rsidRPr="00684FAE">
        <w:t>страни</w:t>
      </w:r>
      <w:r w:rsidRPr="005E7B6A">
        <w:rPr>
          <w:lang w:val="en-US"/>
        </w:rPr>
        <w:t xml:space="preserve"> </w:t>
      </w:r>
      <w:r w:rsidRPr="00684FAE">
        <w:t>зборник</w:t>
      </w:r>
      <w:r w:rsidRPr="005E7B6A">
        <w:rPr>
          <w:lang w:val="en-US"/>
        </w:rPr>
        <w:t xml:space="preserve"> </w:t>
      </w:r>
      <w:r w:rsidRPr="00684FAE">
        <w:t>радова</w:t>
      </w:r>
      <w:r w:rsidRPr="005E7B6A">
        <w:rPr>
          <w:lang w:val="en-US"/>
        </w:rPr>
        <w:t xml:space="preserve"> </w:t>
      </w:r>
      <w:r w:rsidRPr="00684FAE">
        <w:t>има</w:t>
      </w:r>
      <w:r w:rsidRPr="005E7B6A">
        <w:rPr>
          <w:lang w:val="en-US"/>
        </w:rPr>
        <w:t xml:space="preserve"> </w:t>
      </w:r>
      <w:r w:rsidRPr="00684FAE">
        <w:t>само</w:t>
      </w:r>
      <w:r w:rsidRPr="005E7B6A">
        <w:rPr>
          <w:lang w:val="en-US"/>
        </w:rPr>
        <w:t xml:space="preserve"> </w:t>
      </w:r>
      <w:r w:rsidRPr="00684FAE">
        <w:t>једног</w:t>
      </w:r>
      <w:r w:rsidRPr="005E7B6A">
        <w:rPr>
          <w:lang w:val="en-US"/>
        </w:rPr>
        <w:t xml:space="preserve"> </w:t>
      </w:r>
      <w:r w:rsidRPr="00684FAE">
        <w:t>уредника</w:t>
      </w:r>
      <w:r w:rsidRPr="005E7B6A">
        <w:rPr>
          <w:lang w:val="en-US"/>
        </w:rPr>
        <w:t xml:space="preserve">, </w:t>
      </w:r>
      <w:r w:rsidRPr="00684FAE">
        <w:t>уместо</w:t>
      </w:r>
      <w:r w:rsidRPr="005E7B6A">
        <w:rPr>
          <w:lang w:val="en-US"/>
        </w:rPr>
        <w:t xml:space="preserve"> </w:t>
      </w:r>
      <w:r w:rsidRPr="00684FAE">
        <w:t>скраћенице</w:t>
      </w:r>
      <w:r w:rsidRPr="005E7B6A">
        <w:rPr>
          <w:lang w:val="en-US"/>
        </w:rPr>
        <w:t xml:space="preserve"> „Eds.“, </w:t>
      </w:r>
      <w:r w:rsidRPr="00684FAE">
        <w:t>наводи</w:t>
      </w:r>
      <w:r w:rsidRPr="005E7B6A">
        <w:rPr>
          <w:lang w:val="en-US"/>
        </w:rPr>
        <w:t xml:space="preserve"> </w:t>
      </w:r>
      <w:r w:rsidRPr="00684FAE">
        <w:t>се</w:t>
      </w:r>
      <w:r w:rsidRPr="005E7B6A">
        <w:rPr>
          <w:lang w:val="en-US"/>
        </w:rPr>
        <w:t xml:space="preserve"> </w:t>
      </w:r>
      <w:r w:rsidRPr="00684FAE">
        <w:t>једнина</w:t>
      </w:r>
      <w:r w:rsidRPr="005E7B6A">
        <w:rPr>
          <w:lang w:val="en-US"/>
        </w:rPr>
        <w:t xml:space="preserve"> „Ed.“.</w:t>
      </w:r>
    </w:p>
    <w:p w:rsidR="00000624" w:rsidRPr="00F30A3B" w:rsidRDefault="00000624" w:rsidP="00120882">
      <w:pPr>
        <w:pStyle w:val="Heading2"/>
      </w:pPr>
      <w:r w:rsidRPr="00F30A3B">
        <w:t>Научни чланак</w:t>
      </w:r>
    </w:p>
    <w:p w:rsidR="00000624" w:rsidRPr="00F30A3B" w:rsidRDefault="00000624" w:rsidP="00727B00">
      <w:r w:rsidRPr="00F30A3B">
        <w:t xml:space="preserve">Научни чланак треба да садржи презиме и иницијале имена аутора, годину издања (у загради), наслов чланка, пун назив часописа (курзивом), волумен (курзивом), број (у загради) и странице. </w:t>
      </w:r>
    </w:p>
    <w:p w:rsidR="00FA476E" w:rsidRPr="005E7B6A" w:rsidRDefault="00FA476E" w:rsidP="00B23515">
      <w:pPr>
        <w:pStyle w:val="literatura"/>
        <w:rPr>
          <w:lang w:val="en-US"/>
        </w:rPr>
      </w:pPr>
      <w:r w:rsidRPr="005E7B6A">
        <w:rPr>
          <w:lang w:val="en-US"/>
        </w:rPr>
        <w:t xml:space="preserve">Kesetovic, Z. (2009). Understanding diversity in policing: Serbian perspectives. </w:t>
      </w:r>
      <w:r w:rsidRPr="005E7B6A">
        <w:rPr>
          <w:i/>
          <w:lang w:val="en-US"/>
        </w:rPr>
        <w:t>Policing: An International Journal of Police Strategies &amp; Management</w:t>
      </w:r>
      <w:r w:rsidRPr="005E7B6A">
        <w:rPr>
          <w:lang w:val="en-US"/>
        </w:rPr>
        <w:t xml:space="preserve">, </w:t>
      </w:r>
      <w:r w:rsidRPr="005E7B6A">
        <w:rPr>
          <w:i/>
          <w:lang w:val="en-US"/>
        </w:rPr>
        <w:t>32</w:t>
      </w:r>
      <w:r w:rsidRPr="005E7B6A">
        <w:rPr>
          <w:lang w:val="en-US"/>
        </w:rPr>
        <w:t>(3), 431-445.</w:t>
      </w:r>
    </w:p>
    <w:p w:rsidR="00FA476E" w:rsidRPr="00F30A3B" w:rsidRDefault="00FA476E" w:rsidP="00B23515">
      <w:pPr>
        <w:pStyle w:val="literatura"/>
      </w:pPr>
      <w:r w:rsidRPr="00FA476E">
        <w:t>Драгишић</w:t>
      </w:r>
      <w:r w:rsidRPr="005E7B6A">
        <w:rPr>
          <w:lang w:val="en-US"/>
        </w:rPr>
        <w:t xml:space="preserve">, </w:t>
      </w:r>
      <w:r w:rsidRPr="00FA476E">
        <w:t>З</w:t>
      </w:r>
      <w:r w:rsidRPr="005E7B6A">
        <w:rPr>
          <w:lang w:val="en-US"/>
        </w:rPr>
        <w:t xml:space="preserve">. (2010). </w:t>
      </w:r>
      <w:r w:rsidRPr="00F30A3B">
        <w:t xml:space="preserve">Национална безбедност – алтернативе и перспективе. </w:t>
      </w:r>
      <w:r w:rsidRPr="00F30A3B">
        <w:rPr>
          <w:i/>
        </w:rPr>
        <w:t>Српска политичка мисао</w:t>
      </w:r>
      <w:r w:rsidRPr="00F30A3B">
        <w:t xml:space="preserve">, </w:t>
      </w:r>
      <w:r w:rsidRPr="00120882">
        <w:rPr>
          <w:i/>
        </w:rPr>
        <w:t>28</w:t>
      </w:r>
      <w:r w:rsidRPr="00F30A3B">
        <w:t>(2), 217-232.</w:t>
      </w:r>
    </w:p>
    <w:p w:rsidR="00000624" w:rsidRPr="00F30A3B" w:rsidRDefault="00000624" w:rsidP="00727B00">
      <w:r w:rsidRPr="00F30A3B">
        <w:t>Уколико чланак има више од једног аутора наводе се имена свих коаутора, при чему се имена одвајају зарезом.</w:t>
      </w:r>
    </w:p>
    <w:p w:rsidR="00FA476E" w:rsidRPr="00F30A3B" w:rsidRDefault="00FA476E" w:rsidP="00B23515">
      <w:pPr>
        <w:pStyle w:val="literatura"/>
      </w:pPr>
      <w:r w:rsidRPr="00F30A3B">
        <w:lastRenderedPageBreak/>
        <w:t xml:space="preserve">Станаревић, С., Гачић, Ј. и Јаковљевић, В. (2012). Интегрисање концепта </w:t>
      </w:r>
      <w:r w:rsidRPr="00FA476E">
        <w:t>safety</w:t>
      </w:r>
      <w:r w:rsidRPr="00F30A3B">
        <w:t xml:space="preserve"> и </w:t>
      </w:r>
      <w:r w:rsidRPr="00FA476E">
        <w:t>security</w:t>
      </w:r>
      <w:r w:rsidRPr="00F30A3B">
        <w:t xml:space="preserve"> културе у корпоративну безбедност. </w:t>
      </w:r>
      <w:r w:rsidRPr="00F30A3B">
        <w:rPr>
          <w:i/>
        </w:rPr>
        <w:t>Годишњак Факултета безбедности</w:t>
      </w:r>
      <w:r w:rsidR="00120882">
        <w:rPr>
          <w:i/>
        </w:rPr>
        <w:t xml:space="preserve"> 2012</w:t>
      </w:r>
      <w:r w:rsidRPr="00F30A3B">
        <w:t>, 147-163.</w:t>
      </w:r>
    </w:p>
    <w:p w:rsidR="00000624" w:rsidRPr="00F30A3B" w:rsidRDefault="00000624" w:rsidP="00727B00">
      <w:r w:rsidRPr="00F30A3B">
        <w:t>Уколико се часопис издаје искључиво у електронској форми, референца би требало да  садржи исте елементе као и референца из штампаног часописа, али се након броја страница наводи „</w:t>
      </w:r>
      <w:r w:rsidRPr="00684FAE">
        <w:t>Retrieved</w:t>
      </w:r>
      <w:r w:rsidRPr="00F30A3B">
        <w:t xml:space="preserve"> </w:t>
      </w:r>
      <w:r w:rsidRPr="00684FAE">
        <w:t>from</w:t>
      </w:r>
      <w:r w:rsidRPr="00F30A3B">
        <w:t xml:space="preserve">“ (за стране референце), односно „Преузето са“ (за домаће референце) и интернет адреса. </w:t>
      </w:r>
    </w:p>
    <w:p w:rsidR="009A17B0" w:rsidRPr="005E7B6A" w:rsidRDefault="009A17B0" w:rsidP="00B23515">
      <w:pPr>
        <w:pStyle w:val="literatura"/>
        <w:rPr>
          <w:lang w:val="en-US"/>
        </w:rPr>
      </w:pPr>
      <w:r w:rsidRPr="005E7B6A">
        <w:rPr>
          <w:lang w:val="en-US"/>
        </w:rPr>
        <w:t>Said, A. A.</w:t>
      </w:r>
      <w:r w:rsidR="00120882">
        <w:t>,</w:t>
      </w:r>
      <w:r w:rsidRPr="005E7B6A">
        <w:rPr>
          <w:lang w:val="en-US"/>
        </w:rPr>
        <w:t xml:space="preserve"> &amp; Funk, N. C. (2002). The Role of Faith in Cross-Cultural Conflict Resolution. </w:t>
      </w:r>
      <w:r w:rsidRPr="005E7B6A">
        <w:rPr>
          <w:i/>
          <w:lang w:val="en-US"/>
        </w:rPr>
        <w:t>Peace and Conflict Studies, 9</w:t>
      </w:r>
      <w:r w:rsidRPr="005E7B6A">
        <w:rPr>
          <w:lang w:val="en-US"/>
        </w:rPr>
        <w:t xml:space="preserve">(1). </w:t>
      </w:r>
      <w:r w:rsidRPr="009A17B0">
        <w:t>Преузето</w:t>
      </w:r>
      <w:r w:rsidRPr="005E7B6A">
        <w:rPr>
          <w:lang w:val="en-US"/>
        </w:rPr>
        <w:t xml:space="preserve"> </w:t>
      </w:r>
      <w:r w:rsidRPr="009A17B0">
        <w:t>са</w:t>
      </w:r>
      <w:r w:rsidRPr="005E7B6A">
        <w:rPr>
          <w:lang w:val="en-US"/>
        </w:rPr>
        <w:t xml:space="preserve"> http://www.gmu.edu/programs/icar/pcs/ASNC83PCS.htm</w:t>
      </w:r>
    </w:p>
    <w:p w:rsidR="00000624" w:rsidRPr="00F30A3B" w:rsidRDefault="00000624" w:rsidP="00120882">
      <w:pPr>
        <w:pStyle w:val="Heading2"/>
      </w:pPr>
      <w:r w:rsidRPr="00F30A3B">
        <w:t xml:space="preserve">Референце са интернета </w:t>
      </w:r>
    </w:p>
    <w:p w:rsidR="00000624" w:rsidRPr="00F30A3B" w:rsidRDefault="00000624" w:rsidP="00727B00">
      <w:r w:rsidRPr="00F30A3B">
        <w:t>За навођење референци преузетих са интернета потребно је навести презиме и иницијале имена аутора, односно назив институције, годину (у загради), назив документа (курзивом), датум када је сајт посећен и интернет адресу сајта.</w:t>
      </w:r>
    </w:p>
    <w:p w:rsidR="00F1575C" w:rsidRPr="005E7B6A" w:rsidRDefault="00F1575C" w:rsidP="00B23515">
      <w:pPr>
        <w:pStyle w:val="literatura"/>
        <w:rPr>
          <w:lang w:val="en-US"/>
        </w:rPr>
      </w:pPr>
      <w:r w:rsidRPr="005E7B6A">
        <w:rPr>
          <w:lang w:val="en-US"/>
        </w:rPr>
        <w:t xml:space="preserve">Žižek, S. (2013). </w:t>
      </w:r>
      <w:r w:rsidRPr="005E7B6A">
        <w:rPr>
          <w:i/>
          <w:lang w:val="en-US"/>
        </w:rPr>
        <w:t>Die Krise des Westens betrifft sowohl Demokratie als auch Finanzwirtschaft</w:t>
      </w:r>
      <w:r w:rsidRPr="005E7B6A">
        <w:rPr>
          <w:lang w:val="en-US"/>
        </w:rPr>
        <w:t>. Preuzeto 14. novembra, 2013., sa http://www.egs.edu/faculty/slavoj-zizek/articles/die-krise-des-westens-betrifft-sowohl-demokratie-als-auch-finanzwirtschaft/</w:t>
      </w:r>
    </w:p>
    <w:p w:rsidR="00000624" w:rsidRPr="00F30A3B" w:rsidRDefault="00000624" w:rsidP="00120882">
      <w:pPr>
        <w:pStyle w:val="Heading2"/>
      </w:pPr>
      <w:r w:rsidRPr="00F30A3B">
        <w:t>Рад у зборнику радова са научних конференција</w:t>
      </w:r>
    </w:p>
    <w:p w:rsidR="00501463" w:rsidRPr="00F30A3B" w:rsidRDefault="00501463" w:rsidP="00B23515">
      <w:pPr>
        <w:pStyle w:val="literatura"/>
      </w:pPr>
      <w:r w:rsidRPr="00F30A3B">
        <w:t xml:space="preserve">Цветковић, В. Н. (2002). Институције, држава, идентитет. У: </w:t>
      </w:r>
      <w:r w:rsidRPr="00F30A3B">
        <w:rPr>
          <w:i/>
        </w:rPr>
        <w:t>(Ре)конструкција институција: годину дана транзиције у Србији</w:t>
      </w:r>
      <w:r w:rsidRPr="00F30A3B">
        <w:t>. (стр. 27-42). Београд: Институт за филозофију и друштвену теорију.</w:t>
      </w:r>
    </w:p>
    <w:p w:rsidR="00000624" w:rsidRPr="00684FAE" w:rsidRDefault="00000624" w:rsidP="00120882">
      <w:pPr>
        <w:pStyle w:val="Heading2"/>
      </w:pPr>
      <w:r w:rsidRPr="00684FAE">
        <w:t>Документи и извештаји институција</w:t>
      </w:r>
    </w:p>
    <w:p w:rsidR="00000624" w:rsidRPr="005E7B6A" w:rsidRDefault="00000624" w:rsidP="00B23515">
      <w:pPr>
        <w:pStyle w:val="literatura"/>
        <w:rPr>
          <w:lang w:val="en-US"/>
        </w:rPr>
      </w:pPr>
      <w:r w:rsidRPr="005E7B6A">
        <w:rPr>
          <w:lang w:val="en-US"/>
        </w:rPr>
        <w:t>American Psychological Association</w:t>
      </w:r>
      <w:r w:rsidR="00120882">
        <w:t>.</w:t>
      </w:r>
      <w:r w:rsidRPr="005E7B6A">
        <w:rPr>
          <w:lang w:val="en-US"/>
        </w:rPr>
        <w:t xml:space="preserve"> (1973). </w:t>
      </w:r>
      <w:r w:rsidRPr="005E7B6A">
        <w:rPr>
          <w:i/>
          <w:iCs/>
          <w:lang w:val="en-US"/>
        </w:rPr>
        <w:t>Ethical principles in the conduct of research with human subjects</w:t>
      </w:r>
      <w:r w:rsidRPr="005E7B6A">
        <w:rPr>
          <w:lang w:val="en-US"/>
        </w:rPr>
        <w:t>. Washington, DC: American Psychological Association, Ad Hoc Committee on Ethical Standards in Psychological Research.</w:t>
      </w:r>
    </w:p>
    <w:p w:rsidR="00000624" w:rsidRDefault="00000624" w:rsidP="00B23515">
      <w:pPr>
        <w:pStyle w:val="literatura"/>
      </w:pPr>
      <w:r w:rsidRPr="005E7B6A">
        <w:rPr>
          <w:lang w:val="en-US"/>
        </w:rPr>
        <w:t>United Nations Development Program</w:t>
      </w:r>
      <w:r w:rsidR="00120882">
        <w:t>.</w:t>
      </w:r>
      <w:r w:rsidRPr="005E7B6A">
        <w:rPr>
          <w:lang w:val="en-US"/>
        </w:rPr>
        <w:t xml:space="preserve"> (1994). </w:t>
      </w:r>
      <w:r w:rsidRPr="005E7B6A">
        <w:rPr>
          <w:i/>
          <w:iCs/>
          <w:lang w:val="en-US"/>
        </w:rPr>
        <w:t>Human Development Report</w:t>
      </w:r>
      <w:r w:rsidRPr="005E7B6A">
        <w:rPr>
          <w:lang w:val="en-US"/>
        </w:rPr>
        <w:t>.</w:t>
      </w:r>
      <w:r w:rsidRPr="005E7B6A">
        <w:rPr>
          <w:i/>
          <w:iCs/>
          <w:lang w:val="en-US"/>
        </w:rPr>
        <w:t xml:space="preserve"> </w:t>
      </w:r>
      <w:r w:rsidRPr="00684FAE">
        <w:t>New York: Oxford University Press.</w:t>
      </w:r>
    </w:p>
    <w:p w:rsidR="00727B00" w:rsidRPr="00684FAE" w:rsidRDefault="00727B00" w:rsidP="00727B00"/>
    <w:sectPr w:rsidR="00727B00" w:rsidRPr="00684FAE" w:rsidSect="00B32452">
      <w:headerReference w:type="default" r:id="rId8"/>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6C" w:rsidRDefault="00D1326C" w:rsidP="00727B00">
      <w:r>
        <w:separator/>
      </w:r>
    </w:p>
  </w:endnote>
  <w:endnote w:type="continuationSeparator" w:id="0">
    <w:p w:rsidR="00D1326C" w:rsidRDefault="00D1326C" w:rsidP="0072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6C" w:rsidRDefault="00D1326C" w:rsidP="00727B00">
      <w:r>
        <w:separator/>
      </w:r>
    </w:p>
  </w:footnote>
  <w:footnote w:type="continuationSeparator" w:id="0">
    <w:p w:rsidR="00D1326C" w:rsidRDefault="00D1326C" w:rsidP="0072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74" w:rsidRPr="00F6545C" w:rsidRDefault="00456674" w:rsidP="00727B00">
    <w:pPr>
      <w:pStyle w:val="Header"/>
    </w:pPr>
    <w:r w:rsidRPr="00F6545C">
      <w:t>Годишњак Факултета безбедности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624"/>
    <w:rsid w:val="00000624"/>
    <w:rsid w:val="0005078F"/>
    <w:rsid w:val="0009343C"/>
    <w:rsid w:val="00120882"/>
    <w:rsid w:val="001A1206"/>
    <w:rsid w:val="001A1BF6"/>
    <w:rsid w:val="002478E0"/>
    <w:rsid w:val="0026768B"/>
    <w:rsid w:val="002908D3"/>
    <w:rsid w:val="002E186D"/>
    <w:rsid w:val="00330B28"/>
    <w:rsid w:val="00333818"/>
    <w:rsid w:val="00340371"/>
    <w:rsid w:val="0036362E"/>
    <w:rsid w:val="003B5BD7"/>
    <w:rsid w:val="003B6754"/>
    <w:rsid w:val="003D01FE"/>
    <w:rsid w:val="003F1D63"/>
    <w:rsid w:val="00427D0B"/>
    <w:rsid w:val="00434030"/>
    <w:rsid w:val="00452638"/>
    <w:rsid w:val="00456674"/>
    <w:rsid w:val="004B14B7"/>
    <w:rsid w:val="004E3BCE"/>
    <w:rsid w:val="00501463"/>
    <w:rsid w:val="00586D2E"/>
    <w:rsid w:val="005A0E1F"/>
    <w:rsid w:val="005E7B6A"/>
    <w:rsid w:val="005F1D10"/>
    <w:rsid w:val="00600E83"/>
    <w:rsid w:val="00607DA1"/>
    <w:rsid w:val="00637D80"/>
    <w:rsid w:val="00643FDB"/>
    <w:rsid w:val="0066766E"/>
    <w:rsid w:val="006835F9"/>
    <w:rsid w:val="00684FAE"/>
    <w:rsid w:val="006A04F9"/>
    <w:rsid w:val="007220E0"/>
    <w:rsid w:val="00727B00"/>
    <w:rsid w:val="00785D75"/>
    <w:rsid w:val="007D6554"/>
    <w:rsid w:val="008062DC"/>
    <w:rsid w:val="00851CEC"/>
    <w:rsid w:val="008F5566"/>
    <w:rsid w:val="00920568"/>
    <w:rsid w:val="00925DA9"/>
    <w:rsid w:val="00972978"/>
    <w:rsid w:val="00977EC5"/>
    <w:rsid w:val="00981CFA"/>
    <w:rsid w:val="0099762C"/>
    <w:rsid w:val="009A17B0"/>
    <w:rsid w:val="009C4F06"/>
    <w:rsid w:val="00A213A8"/>
    <w:rsid w:val="00A238A9"/>
    <w:rsid w:val="00A240A4"/>
    <w:rsid w:val="00A332B9"/>
    <w:rsid w:val="00A43423"/>
    <w:rsid w:val="00A5091D"/>
    <w:rsid w:val="00A53255"/>
    <w:rsid w:val="00A606AC"/>
    <w:rsid w:val="00A85909"/>
    <w:rsid w:val="00A872DE"/>
    <w:rsid w:val="00A96DCA"/>
    <w:rsid w:val="00AA64E3"/>
    <w:rsid w:val="00AB5380"/>
    <w:rsid w:val="00AC5FD9"/>
    <w:rsid w:val="00AC7E71"/>
    <w:rsid w:val="00AF58E6"/>
    <w:rsid w:val="00B00D7D"/>
    <w:rsid w:val="00B14CE3"/>
    <w:rsid w:val="00B23515"/>
    <w:rsid w:val="00B32452"/>
    <w:rsid w:val="00B81DAA"/>
    <w:rsid w:val="00B91AF7"/>
    <w:rsid w:val="00BD7400"/>
    <w:rsid w:val="00BE0655"/>
    <w:rsid w:val="00BE1800"/>
    <w:rsid w:val="00C66F84"/>
    <w:rsid w:val="00C908D4"/>
    <w:rsid w:val="00CA499A"/>
    <w:rsid w:val="00CD4391"/>
    <w:rsid w:val="00D05860"/>
    <w:rsid w:val="00D1326C"/>
    <w:rsid w:val="00D3144C"/>
    <w:rsid w:val="00D43F25"/>
    <w:rsid w:val="00DE34FD"/>
    <w:rsid w:val="00DF50AC"/>
    <w:rsid w:val="00E17546"/>
    <w:rsid w:val="00E446D8"/>
    <w:rsid w:val="00E65CC3"/>
    <w:rsid w:val="00EE6AC6"/>
    <w:rsid w:val="00EF2B4B"/>
    <w:rsid w:val="00F1575C"/>
    <w:rsid w:val="00F30A3B"/>
    <w:rsid w:val="00F352E7"/>
    <w:rsid w:val="00F6545C"/>
    <w:rsid w:val="00FA476E"/>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0A36"/>
  <w15:docId w15:val="{2E18D28A-13EA-4137-8486-8A218EB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54"/>
    <w:pPr>
      <w:autoSpaceDE w:val="0"/>
      <w:autoSpaceDN w:val="0"/>
      <w:adjustRightInd w:val="0"/>
      <w:spacing w:before="120" w:after="120"/>
      <w:jc w:val="both"/>
    </w:pPr>
    <w:rPr>
      <w:rFonts w:eastAsia="Calibri" w:cs="Times New Roman"/>
      <w:lang w:val="ru-RU"/>
    </w:rPr>
  </w:style>
  <w:style w:type="paragraph" w:styleId="Heading1">
    <w:name w:val="heading 1"/>
    <w:basedOn w:val="Normal"/>
    <w:next w:val="Normal"/>
    <w:link w:val="Heading1Char"/>
    <w:uiPriority w:val="9"/>
    <w:qFormat/>
    <w:rsid w:val="00A332B9"/>
    <w:pPr>
      <w:spacing w:before="240" w:after="240"/>
      <w:ind w:firstLine="709"/>
      <w:jc w:val="center"/>
      <w:outlineLvl w:val="0"/>
    </w:pPr>
    <w:rPr>
      <w:b/>
      <w:bCs/>
    </w:rPr>
  </w:style>
  <w:style w:type="paragraph" w:styleId="Heading2">
    <w:name w:val="heading 2"/>
    <w:basedOn w:val="Normal"/>
    <w:next w:val="Normal"/>
    <w:link w:val="Heading2Char"/>
    <w:uiPriority w:val="9"/>
    <w:unhideWhenUsed/>
    <w:qFormat/>
    <w:rsid w:val="00A332B9"/>
    <w:pPr>
      <w:jc w:val="center"/>
      <w:outlineLvl w:val="1"/>
    </w:pPr>
    <w:rPr>
      <w:b/>
      <w:bCs/>
    </w:rPr>
  </w:style>
  <w:style w:type="paragraph" w:styleId="Heading3">
    <w:name w:val="heading 3"/>
    <w:basedOn w:val="Normal"/>
    <w:next w:val="Normal"/>
    <w:link w:val="Heading3Char"/>
    <w:uiPriority w:val="9"/>
    <w:unhideWhenUsed/>
    <w:qFormat/>
    <w:rsid w:val="00A332B9"/>
    <w:pPr>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00624"/>
    <w:rPr>
      <w:sz w:val="20"/>
      <w:szCs w:val="20"/>
    </w:rPr>
  </w:style>
  <w:style w:type="character" w:customStyle="1" w:styleId="FootnoteTextChar">
    <w:name w:val="Footnote Text Char"/>
    <w:basedOn w:val="DefaultParagraphFont"/>
    <w:link w:val="FootnoteText"/>
    <w:uiPriority w:val="99"/>
    <w:semiHidden/>
    <w:rsid w:val="00000624"/>
    <w:rPr>
      <w:rFonts w:ascii="Calibri" w:eastAsia="Calibri" w:hAnsi="Calibri" w:cs="Calibri"/>
      <w:sz w:val="20"/>
      <w:szCs w:val="20"/>
    </w:rPr>
  </w:style>
  <w:style w:type="character" w:styleId="FootnoteReference">
    <w:name w:val="footnote reference"/>
    <w:basedOn w:val="DefaultParagraphFont"/>
    <w:uiPriority w:val="99"/>
    <w:semiHidden/>
    <w:rsid w:val="00000624"/>
    <w:rPr>
      <w:vertAlign w:val="superscript"/>
    </w:rPr>
  </w:style>
  <w:style w:type="character" w:styleId="Emphasis">
    <w:name w:val="Emphasis"/>
    <w:basedOn w:val="DefaultParagraphFont"/>
    <w:uiPriority w:val="99"/>
    <w:qFormat/>
    <w:rsid w:val="00000624"/>
    <w:rPr>
      <w:i/>
      <w:iCs/>
    </w:rPr>
  </w:style>
  <w:style w:type="character" w:customStyle="1" w:styleId="A0">
    <w:name w:val="A0"/>
    <w:uiPriority w:val="99"/>
    <w:rsid w:val="00000624"/>
    <w:rPr>
      <w:i/>
      <w:iCs/>
      <w:color w:val="000000"/>
      <w:sz w:val="26"/>
      <w:szCs w:val="26"/>
    </w:rPr>
  </w:style>
  <w:style w:type="paragraph" w:styleId="EndnoteText">
    <w:name w:val="endnote text"/>
    <w:basedOn w:val="Normal"/>
    <w:link w:val="EndnoteTextChar"/>
    <w:uiPriority w:val="99"/>
    <w:semiHidden/>
    <w:rsid w:val="00000624"/>
    <w:pPr>
      <w:spacing w:line="320" w:lineRule="exact"/>
    </w:pPr>
    <w:rPr>
      <w:rFonts w:eastAsia="Times New Roman"/>
      <w:noProof/>
      <w:sz w:val="20"/>
      <w:szCs w:val="20"/>
      <w:lang w:val="sr-Latn-CS" w:eastAsia="sr-Latn-CS"/>
    </w:rPr>
  </w:style>
  <w:style w:type="character" w:customStyle="1" w:styleId="EndnoteTextChar">
    <w:name w:val="Endnote Text Char"/>
    <w:basedOn w:val="DefaultParagraphFont"/>
    <w:link w:val="EndnoteText"/>
    <w:uiPriority w:val="99"/>
    <w:semiHidden/>
    <w:rsid w:val="00000624"/>
    <w:rPr>
      <w:rFonts w:eastAsia="Times New Roman" w:cs="Times New Roman"/>
      <w:noProof/>
      <w:sz w:val="20"/>
      <w:szCs w:val="20"/>
      <w:lang w:val="sr-Latn-CS" w:eastAsia="sr-Latn-CS"/>
    </w:rPr>
  </w:style>
  <w:style w:type="paragraph" w:styleId="Header">
    <w:name w:val="header"/>
    <w:basedOn w:val="Normal"/>
    <w:link w:val="HeaderChar"/>
    <w:uiPriority w:val="99"/>
    <w:unhideWhenUsed/>
    <w:rsid w:val="00F6545C"/>
    <w:pPr>
      <w:tabs>
        <w:tab w:val="center" w:pos="4703"/>
        <w:tab w:val="right" w:pos="9406"/>
      </w:tabs>
    </w:pPr>
  </w:style>
  <w:style w:type="character" w:customStyle="1" w:styleId="HeaderChar">
    <w:name w:val="Header Char"/>
    <w:basedOn w:val="DefaultParagraphFont"/>
    <w:link w:val="Header"/>
    <w:uiPriority w:val="99"/>
    <w:rsid w:val="00F6545C"/>
    <w:rPr>
      <w:rFonts w:ascii="Calibri" w:eastAsia="Calibri" w:hAnsi="Calibri" w:cs="Calibri"/>
      <w:sz w:val="22"/>
    </w:rPr>
  </w:style>
  <w:style w:type="paragraph" w:styleId="Footer">
    <w:name w:val="footer"/>
    <w:basedOn w:val="Normal"/>
    <w:link w:val="FooterChar"/>
    <w:uiPriority w:val="99"/>
    <w:semiHidden/>
    <w:unhideWhenUsed/>
    <w:rsid w:val="00F6545C"/>
    <w:pPr>
      <w:tabs>
        <w:tab w:val="center" w:pos="4703"/>
        <w:tab w:val="right" w:pos="9406"/>
      </w:tabs>
    </w:pPr>
  </w:style>
  <w:style w:type="character" w:customStyle="1" w:styleId="FooterChar">
    <w:name w:val="Footer Char"/>
    <w:basedOn w:val="DefaultParagraphFont"/>
    <w:link w:val="Footer"/>
    <w:uiPriority w:val="99"/>
    <w:semiHidden/>
    <w:rsid w:val="00F6545C"/>
    <w:rPr>
      <w:rFonts w:ascii="Calibri" w:eastAsia="Calibri" w:hAnsi="Calibri" w:cs="Calibri"/>
      <w:sz w:val="22"/>
    </w:rPr>
  </w:style>
  <w:style w:type="character" w:styleId="Hyperlink">
    <w:name w:val="Hyperlink"/>
    <w:basedOn w:val="DefaultParagraphFont"/>
    <w:uiPriority w:val="99"/>
    <w:unhideWhenUsed/>
    <w:rsid w:val="00A240A4"/>
    <w:rPr>
      <w:color w:val="0000FF" w:themeColor="hyperlink"/>
      <w:u w:val="single"/>
    </w:rPr>
  </w:style>
  <w:style w:type="character" w:styleId="CommentReference">
    <w:name w:val="annotation reference"/>
    <w:basedOn w:val="DefaultParagraphFont"/>
    <w:uiPriority w:val="99"/>
    <w:semiHidden/>
    <w:unhideWhenUsed/>
    <w:rsid w:val="00637D80"/>
    <w:rPr>
      <w:sz w:val="16"/>
      <w:szCs w:val="16"/>
    </w:rPr>
  </w:style>
  <w:style w:type="paragraph" w:styleId="CommentText">
    <w:name w:val="annotation text"/>
    <w:basedOn w:val="Normal"/>
    <w:link w:val="CommentTextChar"/>
    <w:uiPriority w:val="99"/>
    <w:semiHidden/>
    <w:unhideWhenUsed/>
    <w:rsid w:val="00637D80"/>
    <w:rPr>
      <w:sz w:val="20"/>
      <w:szCs w:val="20"/>
    </w:rPr>
  </w:style>
  <w:style w:type="character" w:customStyle="1" w:styleId="CommentTextChar">
    <w:name w:val="Comment Text Char"/>
    <w:basedOn w:val="DefaultParagraphFont"/>
    <w:link w:val="CommentText"/>
    <w:uiPriority w:val="99"/>
    <w:semiHidden/>
    <w:rsid w:val="00637D8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7D80"/>
    <w:rPr>
      <w:b/>
      <w:bCs/>
    </w:rPr>
  </w:style>
  <w:style w:type="character" w:customStyle="1" w:styleId="CommentSubjectChar">
    <w:name w:val="Comment Subject Char"/>
    <w:basedOn w:val="CommentTextChar"/>
    <w:link w:val="CommentSubject"/>
    <w:uiPriority w:val="99"/>
    <w:semiHidden/>
    <w:rsid w:val="00637D8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37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80"/>
    <w:rPr>
      <w:rFonts w:ascii="Segoe UI" w:eastAsia="Calibri" w:hAnsi="Segoe UI" w:cs="Segoe UI"/>
      <w:sz w:val="18"/>
      <w:szCs w:val="18"/>
    </w:rPr>
  </w:style>
  <w:style w:type="character" w:customStyle="1" w:styleId="Heading1Char">
    <w:name w:val="Heading 1 Char"/>
    <w:basedOn w:val="DefaultParagraphFont"/>
    <w:link w:val="Heading1"/>
    <w:uiPriority w:val="9"/>
    <w:rsid w:val="00A332B9"/>
    <w:rPr>
      <w:rFonts w:eastAsia="Calibri" w:cs="Times New Roman"/>
      <w:b/>
      <w:bCs/>
      <w:lang w:val="ru-RU"/>
    </w:rPr>
  </w:style>
  <w:style w:type="character" w:customStyle="1" w:styleId="Heading2Char">
    <w:name w:val="Heading 2 Char"/>
    <w:basedOn w:val="DefaultParagraphFont"/>
    <w:link w:val="Heading2"/>
    <w:uiPriority w:val="9"/>
    <w:rsid w:val="00A332B9"/>
    <w:rPr>
      <w:rFonts w:eastAsia="Calibri" w:cs="Times New Roman"/>
      <w:b/>
      <w:bCs/>
      <w:lang w:val="ru-RU"/>
    </w:rPr>
  </w:style>
  <w:style w:type="character" w:customStyle="1" w:styleId="Heading3Char">
    <w:name w:val="Heading 3 Char"/>
    <w:basedOn w:val="DefaultParagraphFont"/>
    <w:link w:val="Heading3"/>
    <w:uiPriority w:val="9"/>
    <w:rsid w:val="00A332B9"/>
    <w:rPr>
      <w:rFonts w:eastAsia="Calibri" w:cs="Times New Roman"/>
      <w:i/>
      <w:lang w:val="ru-RU"/>
    </w:rPr>
  </w:style>
  <w:style w:type="paragraph" w:customStyle="1" w:styleId="literatura">
    <w:name w:val="literatura"/>
    <w:basedOn w:val="Normal"/>
    <w:qFormat/>
    <w:rsid w:val="00B23515"/>
    <w:pPr>
      <w:ind w:left="284" w:hanging="284"/>
    </w:pPr>
  </w:style>
  <w:style w:type="paragraph" w:styleId="DocumentMap">
    <w:name w:val="Document Map"/>
    <w:basedOn w:val="Normal"/>
    <w:link w:val="DocumentMapChar"/>
    <w:uiPriority w:val="99"/>
    <w:semiHidden/>
    <w:unhideWhenUsed/>
    <w:rsid w:val="005E7B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7B6A"/>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987">
      <w:bodyDiv w:val="1"/>
      <w:marLeft w:val="0"/>
      <w:marRight w:val="0"/>
      <w:marTop w:val="0"/>
      <w:marBottom w:val="0"/>
      <w:divBdr>
        <w:top w:val="none" w:sz="0" w:space="0" w:color="auto"/>
        <w:left w:val="none" w:sz="0" w:space="0" w:color="auto"/>
        <w:bottom w:val="none" w:sz="0" w:space="0" w:color="auto"/>
        <w:right w:val="none" w:sz="0" w:space="0" w:color="auto"/>
      </w:divBdr>
      <w:divsChild>
        <w:div w:id="260066814">
          <w:marLeft w:val="0"/>
          <w:marRight w:val="0"/>
          <w:marTop w:val="0"/>
          <w:marBottom w:val="0"/>
          <w:divBdr>
            <w:top w:val="none" w:sz="0" w:space="0" w:color="auto"/>
            <w:left w:val="none" w:sz="0" w:space="0" w:color="auto"/>
            <w:bottom w:val="none" w:sz="0" w:space="0" w:color="auto"/>
            <w:right w:val="none" w:sz="0" w:space="0" w:color="auto"/>
          </w:divBdr>
        </w:div>
        <w:div w:id="809251918">
          <w:marLeft w:val="0"/>
          <w:marRight w:val="0"/>
          <w:marTop w:val="0"/>
          <w:marBottom w:val="0"/>
          <w:divBdr>
            <w:top w:val="none" w:sz="0" w:space="0" w:color="auto"/>
            <w:left w:val="none" w:sz="0" w:space="0" w:color="auto"/>
            <w:bottom w:val="none" w:sz="0" w:space="0" w:color="auto"/>
            <w:right w:val="none" w:sz="0" w:space="0" w:color="auto"/>
          </w:divBdr>
        </w:div>
        <w:div w:id="697195731">
          <w:marLeft w:val="0"/>
          <w:marRight w:val="0"/>
          <w:marTop w:val="0"/>
          <w:marBottom w:val="0"/>
          <w:divBdr>
            <w:top w:val="none" w:sz="0" w:space="0" w:color="auto"/>
            <w:left w:val="none" w:sz="0" w:space="0" w:color="auto"/>
            <w:bottom w:val="none" w:sz="0" w:space="0" w:color="auto"/>
            <w:right w:val="none" w:sz="0" w:space="0" w:color="auto"/>
          </w:divBdr>
        </w:div>
        <w:div w:id="678002317">
          <w:marLeft w:val="0"/>
          <w:marRight w:val="0"/>
          <w:marTop w:val="0"/>
          <w:marBottom w:val="0"/>
          <w:divBdr>
            <w:top w:val="none" w:sz="0" w:space="0" w:color="auto"/>
            <w:left w:val="none" w:sz="0" w:space="0" w:color="auto"/>
            <w:bottom w:val="none" w:sz="0" w:space="0" w:color="auto"/>
            <w:right w:val="none" w:sz="0" w:space="0" w:color="auto"/>
          </w:divBdr>
        </w:div>
        <w:div w:id="255285535">
          <w:marLeft w:val="0"/>
          <w:marRight w:val="0"/>
          <w:marTop w:val="0"/>
          <w:marBottom w:val="0"/>
          <w:divBdr>
            <w:top w:val="none" w:sz="0" w:space="0" w:color="auto"/>
            <w:left w:val="none" w:sz="0" w:space="0" w:color="auto"/>
            <w:bottom w:val="none" w:sz="0" w:space="0" w:color="auto"/>
            <w:right w:val="none" w:sz="0" w:space="0" w:color="auto"/>
          </w:divBdr>
        </w:div>
        <w:div w:id="229969034">
          <w:marLeft w:val="0"/>
          <w:marRight w:val="0"/>
          <w:marTop w:val="0"/>
          <w:marBottom w:val="0"/>
          <w:divBdr>
            <w:top w:val="none" w:sz="0" w:space="0" w:color="auto"/>
            <w:left w:val="none" w:sz="0" w:space="0" w:color="auto"/>
            <w:bottom w:val="none" w:sz="0" w:space="0" w:color="auto"/>
            <w:right w:val="none" w:sz="0" w:space="0" w:color="auto"/>
          </w:divBdr>
        </w:div>
        <w:div w:id="69081935">
          <w:marLeft w:val="0"/>
          <w:marRight w:val="0"/>
          <w:marTop w:val="0"/>
          <w:marBottom w:val="0"/>
          <w:divBdr>
            <w:top w:val="none" w:sz="0" w:space="0" w:color="auto"/>
            <w:left w:val="none" w:sz="0" w:space="0" w:color="auto"/>
            <w:bottom w:val="none" w:sz="0" w:space="0" w:color="auto"/>
            <w:right w:val="none" w:sz="0" w:space="0" w:color="auto"/>
          </w:divBdr>
        </w:div>
        <w:div w:id="724138249">
          <w:marLeft w:val="0"/>
          <w:marRight w:val="0"/>
          <w:marTop w:val="0"/>
          <w:marBottom w:val="0"/>
          <w:divBdr>
            <w:top w:val="none" w:sz="0" w:space="0" w:color="auto"/>
            <w:left w:val="none" w:sz="0" w:space="0" w:color="auto"/>
            <w:bottom w:val="none" w:sz="0" w:space="0" w:color="auto"/>
            <w:right w:val="none" w:sz="0" w:space="0" w:color="auto"/>
          </w:divBdr>
        </w:div>
      </w:divsChild>
    </w:div>
    <w:div w:id="327758442">
      <w:bodyDiv w:val="1"/>
      <w:marLeft w:val="0"/>
      <w:marRight w:val="0"/>
      <w:marTop w:val="0"/>
      <w:marBottom w:val="0"/>
      <w:divBdr>
        <w:top w:val="none" w:sz="0" w:space="0" w:color="auto"/>
        <w:left w:val="none" w:sz="0" w:space="0" w:color="auto"/>
        <w:bottom w:val="none" w:sz="0" w:space="0" w:color="auto"/>
        <w:right w:val="none" w:sz="0" w:space="0" w:color="auto"/>
      </w:divBdr>
      <w:divsChild>
        <w:div w:id="57900346">
          <w:marLeft w:val="0"/>
          <w:marRight w:val="0"/>
          <w:marTop w:val="0"/>
          <w:marBottom w:val="0"/>
          <w:divBdr>
            <w:top w:val="none" w:sz="0" w:space="0" w:color="auto"/>
            <w:left w:val="none" w:sz="0" w:space="0" w:color="auto"/>
            <w:bottom w:val="none" w:sz="0" w:space="0" w:color="auto"/>
            <w:right w:val="none" w:sz="0" w:space="0" w:color="auto"/>
          </w:divBdr>
        </w:div>
        <w:div w:id="1517188734">
          <w:marLeft w:val="0"/>
          <w:marRight w:val="0"/>
          <w:marTop w:val="0"/>
          <w:marBottom w:val="0"/>
          <w:divBdr>
            <w:top w:val="none" w:sz="0" w:space="0" w:color="auto"/>
            <w:left w:val="none" w:sz="0" w:space="0" w:color="auto"/>
            <w:bottom w:val="none" w:sz="0" w:space="0" w:color="auto"/>
            <w:right w:val="none" w:sz="0" w:space="0" w:color="auto"/>
          </w:divBdr>
        </w:div>
        <w:div w:id="2061511378">
          <w:marLeft w:val="0"/>
          <w:marRight w:val="0"/>
          <w:marTop w:val="0"/>
          <w:marBottom w:val="0"/>
          <w:divBdr>
            <w:top w:val="none" w:sz="0" w:space="0" w:color="auto"/>
            <w:left w:val="none" w:sz="0" w:space="0" w:color="auto"/>
            <w:bottom w:val="none" w:sz="0" w:space="0" w:color="auto"/>
            <w:right w:val="none" w:sz="0" w:space="0" w:color="auto"/>
          </w:divBdr>
        </w:div>
        <w:div w:id="1559777562">
          <w:marLeft w:val="0"/>
          <w:marRight w:val="0"/>
          <w:marTop w:val="0"/>
          <w:marBottom w:val="0"/>
          <w:divBdr>
            <w:top w:val="none" w:sz="0" w:space="0" w:color="auto"/>
            <w:left w:val="none" w:sz="0" w:space="0" w:color="auto"/>
            <w:bottom w:val="none" w:sz="0" w:space="0" w:color="auto"/>
            <w:right w:val="none" w:sz="0" w:space="0" w:color="auto"/>
          </w:divBdr>
        </w:div>
        <w:div w:id="2034067374">
          <w:marLeft w:val="0"/>
          <w:marRight w:val="0"/>
          <w:marTop w:val="0"/>
          <w:marBottom w:val="0"/>
          <w:divBdr>
            <w:top w:val="none" w:sz="0" w:space="0" w:color="auto"/>
            <w:left w:val="none" w:sz="0" w:space="0" w:color="auto"/>
            <w:bottom w:val="none" w:sz="0" w:space="0" w:color="auto"/>
            <w:right w:val="none" w:sz="0" w:space="0" w:color="auto"/>
          </w:divBdr>
        </w:div>
        <w:div w:id="877667492">
          <w:marLeft w:val="0"/>
          <w:marRight w:val="0"/>
          <w:marTop w:val="0"/>
          <w:marBottom w:val="0"/>
          <w:divBdr>
            <w:top w:val="none" w:sz="0" w:space="0" w:color="auto"/>
            <w:left w:val="none" w:sz="0" w:space="0" w:color="auto"/>
            <w:bottom w:val="none" w:sz="0" w:space="0" w:color="auto"/>
            <w:right w:val="none" w:sz="0" w:space="0" w:color="auto"/>
          </w:divBdr>
        </w:div>
        <w:div w:id="971058040">
          <w:marLeft w:val="0"/>
          <w:marRight w:val="0"/>
          <w:marTop w:val="0"/>
          <w:marBottom w:val="0"/>
          <w:divBdr>
            <w:top w:val="none" w:sz="0" w:space="0" w:color="auto"/>
            <w:left w:val="none" w:sz="0" w:space="0" w:color="auto"/>
            <w:bottom w:val="none" w:sz="0" w:space="0" w:color="auto"/>
            <w:right w:val="none" w:sz="0" w:space="0" w:color="auto"/>
          </w:divBdr>
        </w:div>
        <w:div w:id="569929103">
          <w:marLeft w:val="0"/>
          <w:marRight w:val="0"/>
          <w:marTop w:val="0"/>
          <w:marBottom w:val="0"/>
          <w:divBdr>
            <w:top w:val="none" w:sz="0" w:space="0" w:color="auto"/>
            <w:left w:val="none" w:sz="0" w:space="0" w:color="auto"/>
            <w:bottom w:val="none" w:sz="0" w:space="0" w:color="auto"/>
            <w:right w:val="none" w:sz="0" w:space="0" w:color="auto"/>
          </w:divBdr>
        </w:div>
        <w:div w:id="890919696">
          <w:marLeft w:val="0"/>
          <w:marRight w:val="0"/>
          <w:marTop w:val="0"/>
          <w:marBottom w:val="0"/>
          <w:divBdr>
            <w:top w:val="none" w:sz="0" w:space="0" w:color="auto"/>
            <w:left w:val="none" w:sz="0" w:space="0" w:color="auto"/>
            <w:bottom w:val="none" w:sz="0" w:space="0" w:color="auto"/>
            <w:right w:val="none" w:sz="0" w:space="0" w:color="auto"/>
          </w:divBdr>
        </w:div>
      </w:divsChild>
    </w:div>
    <w:div w:id="916011786">
      <w:bodyDiv w:val="1"/>
      <w:marLeft w:val="0"/>
      <w:marRight w:val="0"/>
      <w:marTop w:val="0"/>
      <w:marBottom w:val="0"/>
      <w:divBdr>
        <w:top w:val="none" w:sz="0" w:space="0" w:color="auto"/>
        <w:left w:val="none" w:sz="0" w:space="0" w:color="auto"/>
        <w:bottom w:val="none" w:sz="0" w:space="0" w:color="auto"/>
        <w:right w:val="none" w:sz="0" w:space="0" w:color="auto"/>
      </w:divBdr>
      <w:divsChild>
        <w:div w:id="1656454880">
          <w:marLeft w:val="0"/>
          <w:marRight w:val="0"/>
          <w:marTop w:val="0"/>
          <w:marBottom w:val="0"/>
          <w:divBdr>
            <w:top w:val="none" w:sz="0" w:space="0" w:color="auto"/>
            <w:left w:val="none" w:sz="0" w:space="0" w:color="auto"/>
            <w:bottom w:val="none" w:sz="0" w:space="0" w:color="auto"/>
            <w:right w:val="none" w:sz="0" w:space="0" w:color="auto"/>
          </w:divBdr>
        </w:div>
        <w:div w:id="283461749">
          <w:marLeft w:val="0"/>
          <w:marRight w:val="0"/>
          <w:marTop w:val="0"/>
          <w:marBottom w:val="0"/>
          <w:divBdr>
            <w:top w:val="none" w:sz="0" w:space="0" w:color="auto"/>
            <w:left w:val="none" w:sz="0" w:space="0" w:color="auto"/>
            <w:bottom w:val="none" w:sz="0" w:space="0" w:color="auto"/>
            <w:right w:val="none" w:sz="0" w:space="0" w:color="auto"/>
          </w:divBdr>
        </w:div>
        <w:div w:id="1460687324">
          <w:marLeft w:val="0"/>
          <w:marRight w:val="0"/>
          <w:marTop w:val="0"/>
          <w:marBottom w:val="0"/>
          <w:divBdr>
            <w:top w:val="none" w:sz="0" w:space="0" w:color="auto"/>
            <w:left w:val="none" w:sz="0" w:space="0" w:color="auto"/>
            <w:bottom w:val="none" w:sz="0" w:space="0" w:color="auto"/>
            <w:right w:val="none" w:sz="0" w:space="0" w:color="auto"/>
          </w:divBdr>
        </w:div>
        <w:div w:id="338237426">
          <w:marLeft w:val="0"/>
          <w:marRight w:val="0"/>
          <w:marTop w:val="0"/>
          <w:marBottom w:val="0"/>
          <w:divBdr>
            <w:top w:val="none" w:sz="0" w:space="0" w:color="auto"/>
            <w:left w:val="none" w:sz="0" w:space="0" w:color="auto"/>
            <w:bottom w:val="none" w:sz="0" w:space="0" w:color="auto"/>
            <w:right w:val="none" w:sz="0" w:space="0" w:color="auto"/>
          </w:divBdr>
        </w:div>
        <w:div w:id="743531995">
          <w:marLeft w:val="0"/>
          <w:marRight w:val="0"/>
          <w:marTop w:val="0"/>
          <w:marBottom w:val="0"/>
          <w:divBdr>
            <w:top w:val="none" w:sz="0" w:space="0" w:color="auto"/>
            <w:left w:val="none" w:sz="0" w:space="0" w:color="auto"/>
            <w:bottom w:val="none" w:sz="0" w:space="0" w:color="auto"/>
            <w:right w:val="none" w:sz="0" w:space="0" w:color="auto"/>
          </w:divBdr>
        </w:div>
        <w:div w:id="441338415">
          <w:marLeft w:val="0"/>
          <w:marRight w:val="0"/>
          <w:marTop w:val="0"/>
          <w:marBottom w:val="0"/>
          <w:divBdr>
            <w:top w:val="none" w:sz="0" w:space="0" w:color="auto"/>
            <w:left w:val="none" w:sz="0" w:space="0" w:color="auto"/>
            <w:bottom w:val="none" w:sz="0" w:space="0" w:color="auto"/>
            <w:right w:val="none" w:sz="0" w:space="0" w:color="auto"/>
          </w:divBdr>
        </w:div>
        <w:div w:id="2029019469">
          <w:marLeft w:val="0"/>
          <w:marRight w:val="0"/>
          <w:marTop w:val="0"/>
          <w:marBottom w:val="0"/>
          <w:divBdr>
            <w:top w:val="none" w:sz="0" w:space="0" w:color="auto"/>
            <w:left w:val="none" w:sz="0" w:space="0" w:color="auto"/>
            <w:bottom w:val="none" w:sz="0" w:space="0" w:color="auto"/>
            <w:right w:val="none" w:sz="0" w:space="0" w:color="auto"/>
          </w:divBdr>
        </w:div>
        <w:div w:id="1599678542">
          <w:marLeft w:val="0"/>
          <w:marRight w:val="0"/>
          <w:marTop w:val="0"/>
          <w:marBottom w:val="0"/>
          <w:divBdr>
            <w:top w:val="none" w:sz="0" w:space="0" w:color="auto"/>
            <w:left w:val="none" w:sz="0" w:space="0" w:color="auto"/>
            <w:bottom w:val="none" w:sz="0" w:space="0" w:color="auto"/>
            <w:right w:val="none" w:sz="0" w:space="0" w:color="auto"/>
          </w:divBdr>
        </w:div>
        <w:div w:id="970136844">
          <w:marLeft w:val="0"/>
          <w:marRight w:val="0"/>
          <w:marTop w:val="0"/>
          <w:marBottom w:val="0"/>
          <w:divBdr>
            <w:top w:val="none" w:sz="0" w:space="0" w:color="auto"/>
            <w:left w:val="none" w:sz="0" w:space="0" w:color="auto"/>
            <w:bottom w:val="none" w:sz="0" w:space="0" w:color="auto"/>
            <w:right w:val="none" w:sz="0" w:space="0" w:color="auto"/>
          </w:divBdr>
        </w:div>
        <w:div w:id="1847984493">
          <w:marLeft w:val="0"/>
          <w:marRight w:val="0"/>
          <w:marTop w:val="0"/>
          <w:marBottom w:val="0"/>
          <w:divBdr>
            <w:top w:val="none" w:sz="0" w:space="0" w:color="auto"/>
            <w:left w:val="none" w:sz="0" w:space="0" w:color="auto"/>
            <w:bottom w:val="none" w:sz="0" w:space="0" w:color="auto"/>
            <w:right w:val="none" w:sz="0" w:space="0" w:color="auto"/>
          </w:divBdr>
        </w:div>
      </w:divsChild>
    </w:div>
    <w:div w:id="1043361418">
      <w:bodyDiv w:val="1"/>
      <w:marLeft w:val="0"/>
      <w:marRight w:val="0"/>
      <w:marTop w:val="0"/>
      <w:marBottom w:val="0"/>
      <w:divBdr>
        <w:top w:val="none" w:sz="0" w:space="0" w:color="auto"/>
        <w:left w:val="none" w:sz="0" w:space="0" w:color="auto"/>
        <w:bottom w:val="none" w:sz="0" w:space="0" w:color="auto"/>
        <w:right w:val="none" w:sz="0" w:space="0" w:color="auto"/>
      </w:divBdr>
      <w:divsChild>
        <w:div w:id="41177756">
          <w:marLeft w:val="0"/>
          <w:marRight w:val="0"/>
          <w:marTop w:val="0"/>
          <w:marBottom w:val="0"/>
          <w:divBdr>
            <w:top w:val="none" w:sz="0" w:space="0" w:color="auto"/>
            <w:left w:val="none" w:sz="0" w:space="0" w:color="auto"/>
            <w:bottom w:val="none" w:sz="0" w:space="0" w:color="auto"/>
            <w:right w:val="none" w:sz="0" w:space="0" w:color="auto"/>
          </w:divBdr>
        </w:div>
        <w:div w:id="963579976">
          <w:marLeft w:val="0"/>
          <w:marRight w:val="0"/>
          <w:marTop w:val="0"/>
          <w:marBottom w:val="0"/>
          <w:divBdr>
            <w:top w:val="none" w:sz="0" w:space="0" w:color="auto"/>
            <w:left w:val="none" w:sz="0" w:space="0" w:color="auto"/>
            <w:bottom w:val="none" w:sz="0" w:space="0" w:color="auto"/>
            <w:right w:val="none" w:sz="0" w:space="0" w:color="auto"/>
          </w:divBdr>
        </w:div>
        <w:div w:id="788738383">
          <w:marLeft w:val="0"/>
          <w:marRight w:val="0"/>
          <w:marTop w:val="0"/>
          <w:marBottom w:val="0"/>
          <w:divBdr>
            <w:top w:val="none" w:sz="0" w:space="0" w:color="auto"/>
            <w:left w:val="none" w:sz="0" w:space="0" w:color="auto"/>
            <w:bottom w:val="none" w:sz="0" w:space="0" w:color="auto"/>
            <w:right w:val="none" w:sz="0" w:space="0" w:color="auto"/>
          </w:divBdr>
        </w:div>
        <w:div w:id="852646476">
          <w:marLeft w:val="0"/>
          <w:marRight w:val="0"/>
          <w:marTop w:val="0"/>
          <w:marBottom w:val="0"/>
          <w:divBdr>
            <w:top w:val="none" w:sz="0" w:space="0" w:color="auto"/>
            <w:left w:val="none" w:sz="0" w:space="0" w:color="auto"/>
            <w:bottom w:val="none" w:sz="0" w:space="0" w:color="auto"/>
            <w:right w:val="none" w:sz="0" w:space="0" w:color="auto"/>
          </w:divBdr>
        </w:div>
        <w:div w:id="1218395255">
          <w:marLeft w:val="0"/>
          <w:marRight w:val="0"/>
          <w:marTop w:val="0"/>
          <w:marBottom w:val="0"/>
          <w:divBdr>
            <w:top w:val="none" w:sz="0" w:space="0" w:color="auto"/>
            <w:left w:val="none" w:sz="0" w:space="0" w:color="auto"/>
            <w:bottom w:val="none" w:sz="0" w:space="0" w:color="auto"/>
            <w:right w:val="none" w:sz="0" w:space="0" w:color="auto"/>
          </w:divBdr>
        </w:div>
        <w:div w:id="714425832">
          <w:marLeft w:val="0"/>
          <w:marRight w:val="0"/>
          <w:marTop w:val="0"/>
          <w:marBottom w:val="0"/>
          <w:divBdr>
            <w:top w:val="none" w:sz="0" w:space="0" w:color="auto"/>
            <w:left w:val="none" w:sz="0" w:space="0" w:color="auto"/>
            <w:bottom w:val="none" w:sz="0" w:space="0" w:color="auto"/>
            <w:right w:val="none" w:sz="0" w:space="0" w:color="auto"/>
          </w:divBdr>
        </w:div>
        <w:div w:id="1749500925">
          <w:marLeft w:val="0"/>
          <w:marRight w:val="0"/>
          <w:marTop w:val="0"/>
          <w:marBottom w:val="0"/>
          <w:divBdr>
            <w:top w:val="none" w:sz="0" w:space="0" w:color="auto"/>
            <w:left w:val="none" w:sz="0" w:space="0" w:color="auto"/>
            <w:bottom w:val="none" w:sz="0" w:space="0" w:color="auto"/>
            <w:right w:val="none" w:sz="0" w:space="0" w:color="auto"/>
          </w:divBdr>
        </w:div>
        <w:div w:id="1696736624">
          <w:marLeft w:val="0"/>
          <w:marRight w:val="0"/>
          <w:marTop w:val="0"/>
          <w:marBottom w:val="0"/>
          <w:divBdr>
            <w:top w:val="none" w:sz="0" w:space="0" w:color="auto"/>
            <w:left w:val="none" w:sz="0" w:space="0" w:color="auto"/>
            <w:bottom w:val="none" w:sz="0" w:space="0" w:color="auto"/>
            <w:right w:val="none" w:sz="0" w:space="0" w:color="auto"/>
          </w:divBdr>
        </w:div>
        <w:div w:id="1534153038">
          <w:marLeft w:val="0"/>
          <w:marRight w:val="0"/>
          <w:marTop w:val="0"/>
          <w:marBottom w:val="0"/>
          <w:divBdr>
            <w:top w:val="none" w:sz="0" w:space="0" w:color="auto"/>
            <w:left w:val="none" w:sz="0" w:space="0" w:color="auto"/>
            <w:bottom w:val="none" w:sz="0" w:space="0" w:color="auto"/>
            <w:right w:val="none" w:sz="0" w:space="0" w:color="auto"/>
          </w:divBdr>
        </w:div>
      </w:divsChild>
    </w:div>
    <w:div w:id="1284192499">
      <w:bodyDiv w:val="1"/>
      <w:marLeft w:val="0"/>
      <w:marRight w:val="0"/>
      <w:marTop w:val="0"/>
      <w:marBottom w:val="0"/>
      <w:divBdr>
        <w:top w:val="none" w:sz="0" w:space="0" w:color="auto"/>
        <w:left w:val="none" w:sz="0" w:space="0" w:color="auto"/>
        <w:bottom w:val="none" w:sz="0" w:space="0" w:color="auto"/>
        <w:right w:val="none" w:sz="0" w:space="0" w:color="auto"/>
      </w:divBdr>
      <w:divsChild>
        <w:div w:id="1189681441">
          <w:marLeft w:val="0"/>
          <w:marRight w:val="0"/>
          <w:marTop w:val="0"/>
          <w:marBottom w:val="0"/>
          <w:divBdr>
            <w:top w:val="none" w:sz="0" w:space="0" w:color="auto"/>
            <w:left w:val="none" w:sz="0" w:space="0" w:color="auto"/>
            <w:bottom w:val="none" w:sz="0" w:space="0" w:color="auto"/>
            <w:right w:val="none" w:sz="0" w:space="0" w:color="auto"/>
          </w:divBdr>
        </w:div>
        <w:div w:id="433474587">
          <w:marLeft w:val="0"/>
          <w:marRight w:val="0"/>
          <w:marTop w:val="0"/>
          <w:marBottom w:val="0"/>
          <w:divBdr>
            <w:top w:val="none" w:sz="0" w:space="0" w:color="auto"/>
            <w:left w:val="none" w:sz="0" w:space="0" w:color="auto"/>
            <w:bottom w:val="none" w:sz="0" w:space="0" w:color="auto"/>
            <w:right w:val="none" w:sz="0" w:space="0" w:color="auto"/>
          </w:divBdr>
        </w:div>
        <w:div w:id="1034162180">
          <w:marLeft w:val="0"/>
          <w:marRight w:val="0"/>
          <w:marTop w:val="0"/>
          <w:marBottom w:val="0"/>
          <w:divBdr>
            <w:top w:val="none" w:sz="0" w:space="0" w:color="auto"/>
            <w:left w:val="none" w:sz="0" w:space="0" w:color="auto"/>
            <w:bottom w:val="none" w:sz="0" w:space="0" w:color="auto"/>
            <w:right w:val="none" w:sz="0" w:space="0" w:color="auto"/>
          </w:divBdr>
        </w:div>
        <w:div w:id="2146265968">
          <w:marLeft w:val="0"/>
          <w:marRight w:val="0"/>
          <w:marTop w:val="0"/>
          <w:marBottom w:val="0"/>
          <w:divBdr>
            <w:top w:val="none" w:sz="0" w:space="0" w:color="auto"/>
            <w:left w:val="none" w:sz="0" w:space="0" w:color="auto"/>
            <w:bottom w:val="none" w:sz="0" w:space="0" w:color="auto"/>
            <w:right w:val="none" w:sz="0" w:space="0" w:color="auto"/>
          </w:divBdr>
        </w:div>
        <w:div w:id="1278412888">
          <w:marLeft w:val="0"/>
          <w:marRight w:val="0"/>
          <w:marTop w:val="0"/>
          <w:marBottom w:val="0"/>
          <w:divBdr>
            <w:top w:val="none" w:sz="0" w:space="0" w:color="auto"/>
            <w:left w:val="none" w:sz="0" w:space="0" w:color="auto"/>
            <w:bottom w:val="none" w:sz="0" w:space="0" w:color="auto"/>
            <w:right w:val="none" w:sz="0" w:space="0" w:color="auto"/>
          </w:divBdr>
        </w:div>
        <w:div w:id="526791711">
          <w:marLeft w:val="0"/>
          <w:marRight w:val="0"/>
          <w:marTop w:val="0"/>
          <w:marBottom w:val="0"/>
          <w:divBdr>
            <w:top w:val="none" w:sz="0" w:space="0" w:color="auto"/>
            <w:left w:val="none" w:sz="0" w:space="0" w:color="auto"/>
            <w:bottom w:val="none" w:sz="0" w:space="0" w:color="auto"/>
            <w:right w:val="none" w:sz="0" w:space="0" w:color="auto"/>
          </w:divBdr>
        </w:div>
        <w:div w:id="658581670">
          <w:marLeft w:val="0"/>
          <w:marRight w:val="0"/>
          <w:marTop w:val="0"/>
          <w:marBottom w:val="0"/>
          <w:divBdr>
            <w:top w:val="none" w:sz="0" w:space="0" w:color="auto"/>
            <w:left w:val="none" w:sz="0" w:space="0" w:color="auto"/>
            <w:bottom w:val="none" w:sz="0" w:space="0" w:color="auto"/>
            <w:right w:val="none" w:sz="0" w:space="0" w:color="auto"/>
          </w:divBdr>
        </w:div>
        <w:div w:id="1817257876">
          <w:marLeft w:val="0"/>
          <w:marRight w:val="0"/>
          <w:marTop w:val="0"/>
          <w:marBottom w:val="0"/>
          <w:divBdr>
            <w:top w:val="none" w:sz="0" w:space="0" w:color="auto"/>
            <w:left w:val="none" w:sz="0" w:space="0" w:color="auto"/>
            <w:bottom w:val="none" w:sz="0" w:space="0" w:color="auto"/>
            <w:right w:val="none" w:sz="0" w:space="0" w:color="auto"/>
          </w:divBdr>
        </w:div>
        <w:div w:id="1543443507">
          <w:marLeft w:val="0"/>
          <w:marRight w:val="0"/>
          <w:marTop w:val="0"/>
          <w:marBottom w:val="0"/>
          <w:divBdr>
            <w:top w:val="none" w:sz="0" w:space="0" w:color="auto"/>
            <w:left w:val="none" w:sz="0" w:space="0" w:color="auto"/>
            <w:bottom w:val="none" w:sz="0" w:space="0" w:color="auto"/>
            <w:right w:val="none" w:sz="0" w:space="0" w:color="auto"/>
          </w:divBdr>
        </w:div>
        <w:div w:id="5208278">
          <w:marLeft w:val="0"/>
          <w:marRight w:val="0"/>
          <w:marTop w:val="0"/>
          <w:marBottom w:val="0"/>
          <w:divBdr>
            <w:top w:val="none" w:sz="0" w:space="0" w:color="auto"/>
            <w:left w:val="none" w:sz="0" w:space="0" w:color="auto"/>
            <w:bottom w:val="none" w:sz="0" w:space="0" w:color="auto"/>
            <w:right w:val="none" w:sz="0" w:space="0" w:color="auto"/>
          </w:divBdr>
        </w:div>
      </w:divsChild>
    </w:div>
    <w:div w:id="1431051410">
      <w:bodyDiv w:val="1"/>
      <w:marLeft w:val="0"/>
      <w:marRight w:val="0"/>
      <w:marTop w:val="0"/>
      <w:marBottom w:val="0"/>
      <w:divBdr>
        <w:top w:val="none" w:sz="0" w:space="0" w:color="auto"/>
        <w:left w:val="none" w:sz="0" w:space="0" w:color="auto"/>
        <w:bottom w:val="none" w:sz="0" w:space="0" w:color="auto"/>
        <w:right w:val="none" w:sz="0" w:space="0" w:color="auto"/>
      </w:divBdr>
      <w:divsChild>
        <w:div w:id="98567844">
          <w:marLeft w:val="0"/>
          <w:marRight w:val="0"/>
          <w:marTop w:val="0"/>
          <w:marBottom w:val="0"/>
          <w:divBdr>
            <w:top w:val="none" w:sz="0" w:space="0" w:color="auto"/>
            <w:left w:val="none" w:sz="0" w:space="0" w:color="auto"/>
            <w:bottom w:val="none" w:sz="0" w:space="0" w:color="auto"/>
            <w:right w:val="none" w:sz="0" w:space="0" w:color="auto"/>
          </w:divBdr>
        </w:div>
        <w:div w:id="1329136304">
          <w:marLeft w:val="0"/>
          <w:marRight w:val="0"/>
          <w:marTop w:val="0"/>
          <w:marBottom w:val="0"/>
          <w:divBdr>
            <w:top w:val="none" w:sz="0" w:space="0" w:color="auto"/>
            <w:left w:val="none" w:sz="0" w:space="0" w:color="auto"/>
            <w:bottom w:val="none" w:sz="0" w:space="0" w:color="auto"/>
            <w:right w:val="none" w:sz="0" w:space="0" w:color="auto"/>
          </w:divBdr>
        </w:div>
        <w:div w:id="546187013">
          <w:marLeft w:val="0"/>
          <w:marRight w:val="0"/>
          <w:marTop w:val="0"/>
          <w:marBottom w:val="0"/>
          <w:divBdr>
            <w:top w:val="none" w:sz="0" w:space="0" w:color="auto"/>
            <w:left w:val="none" w:sz="0" w:space="0" w:color="auto"/>
            <w:bottom w:val="none" w:sz="0" w:space="0" w:color="auto"/>
            <w:right w:val="none" w:sz="0" w:space="0" w:color="auto"/>
          </w:divBdr>
        </w:div>
        <w:div w:id="1944996218">
          <w:marLeft w:val="0"/>
          <w:marRight w:val="0"/>
          <w:marTop w:val="0"/>
          <w:marBottom w:val="0"/>
          <w:divBdr>
            <w:top w:val="none" w:sz="0" w:space="0" w:color="auto"/>
            <w:left w:val="none" w:sz="0" w:space="0" w:color="auto"/>
            <w:bottom w:val="none" w:sz="0" w:space="0" w:color="auto"/>
            <w:right w:val="none" w:sz="0" w:space="0" w:color="auto"/>
          </w:divBdr>
        </w:div>
        <w:div w:id="1680542116">
          <w:marLeft w:val="0"/>
          <w:marRight w:val="0"/>
          <w:marTop w:val="0"/>
          <w:marBottom w:val="0"/>
          <w:divBdr>
            <w:top w:val="none" w:sz="0" w:space="0" w:color="auto"/>
            <w:left w:val="none" w:sz="0" w:space="0" w:color="auto"/>
            <w:bottom w:val="none" w:sz="0" w:space="0" w:color="auto"/>
            <w:right w:val="none" w:sz="0" w:space="0" w:color="auto"/>
          </w:divBdr>
        </w:div>
        <w:div w:id="1901668516">
          <w:marLeft w:val="0"/>
          <w:marRight w:val="0"/>
          <w:marTop w:val="0"/>
          <w:marBottom w:val="0"/>
          <w:divBdr>
            <w:top w:val="none" w:sz="0" w:space="0" w:color="auto"/>
            <w:left w:val="none" w:sz="0" w:space="0" w:color="auto"/>
            <w:bottom w:val="none" w:sz="0" w:space="0" w:color="auto"/>
            <w:right w:val="none" w:sz="0" w:space="0" w:color="auto"/>
          </w:divBdr>
        </w:div>
        <w:div w:id="557983603">
          <w:marLeft w:val="0"/>
          <w:marRight w:val="0"/>
          <w:marTop w:val="0"/>
          <w:marBottom w:val="0"/>
          <w:divBdr>
            <w:top w:val="none" w:sz="0" w:space="0" w:color="auto"/>
            <w:left w:val="none" w:sz="0" w:space="0" w:color="auto"/>
            <w:bottom w:val="none" w:sz="0" w:space="0" w:color="auto"/>
            <w:right w:val="none" w:sz="0" w:space="0" w:color="auto"/>
          </w:divBdr>
        </w:div>
        <w:div w:id="81952229">
          <w:marLeft w:val="0"/>
          <w:marRight w:val="0"/>
          <w:marTop w:val="0"/>
          <w:marBottom w:val="0"/>
          <w:divBdr>
            <w:top w:val="none" w:sz="0" w:space="0" w:color="auto"/>
            <w:left w:val="none" w:sz="0" w:space="0" w:color="auto"/>
            <w:bottom w:val="none" w:sz="0" w:space="0" w:color="auto"/>
            <w:right w:val="none" w:sz="0" w:space="0" w:color="auto"/>
          </w:divBdr>
        </w:div>
        <w:div w:id="1675452136">
          <w:marLeft w:val="0"/>
          <w:marRight w:val="0"/>
          <w:marTop w:val="0"/>
          <w:marBottom w:val="0"/>
          <w:divBdr>
            <w:top w:val="none" w:sz="0" w:space="0" w:color="auto"/>
            <w:left w:val="none" w:sz="0" w:space="0" w:color="auto"/>
            <w:bottom w:val="none" w:sz="0" w:space="0" w:color="auto"/>
            <w:right w:val="none" w:sz="0" w:space="0" w:color="auto"/>
          </w:divBdr>
        </w:div>
        <w:div w:id="165021845">
          <w:marLeft w:val="0"/>
          <w:marRight w:val="0"/>
          <w:marTop w:val="0"/>
          <w:marBottom w:val="0"/>
          <w:divBdr>
            <w:top w:val="none" w:sz="0" w:space="0" w:color="auto"/>
            <w:left w:val="none" w:sz="0" w:space="0" w:color="auto"/>
            <w:bottom w:val="none" w:sz="0" w:space="0" w:color="auto"/>
            <w:right w:val="none" w:sz="0" w:space="0" w:color="auto"/>
          </w:divBdr>
        </w:div>
        <w:div w:id="1230921118">
          <w:marLeft w:val="0"/>
          <w:marRight w:val="0"/>
          <w:marTop w:val="0"/>
          <w:marBottom w:val="0"/>
          <w:divBdr>
            <w:top w:val="none" w:sz="0" w:space="0" w:color="auto"/>
            <w:left w:val="none" w:sz="0" w:space="0" w:color="auto"/>
            <w:bottom w:val="none" w:sz="0" w:space="0" w:color="auto"/>
            <w:right w:val="none" w:sz="0" w:space="0" w:color="auto"/>
          </w:divBdr>
        </w:div>
        <w:div w:id="185799871">
          <w:marLeft w:val="0"/>
          <w:marRight w:val="0"/>
          <w:marTop w:val="0"/>
          <w:marBottom w:val="0"/>
          <w:divBdr>
            <w:top w:val="none" w:sz="0" w:space="0" w:color="auto"/>
            <w:left w:val="none" w:sz="0" w:space="0" w:color="auto"/>
            <w:bottom w:val="none" w:sz="0" w:space="0" w:color="auto"/>
            <w:right w:val="none" w:sz="0" w:space="0" w:color="auto"/>
          </w:divBdr>
        </w:div>
        <w:div w:id="1826360097">
          <w:marLeft w:val="0"/>
          <w:marRight w:val="0"/>
          <w:marTop w:val="0"/>
          <w:marBottom w:val="0"/>
          <w:divBdr>
            <w:top w:val="none" w:sz="0" w:space="0" w:color="auto"/>
            <w:left w:val="none" w:sz="0" w:space="0" w:color="auto"/>
            <w:bottom w:val="none" w:sz="0" w:space="0" w:color="auto"/>
            <w:right w:val="none" w:sz="0" w:space="0" w:color="auto"/>
          </w:divBdr>
        </w:div>
        <w:div w:id="1873416331">
          <w:marLeft w:val="0"/>
          <w:marRight w:val="0"/>
          <w:marTop w:val="0"/>
          <w:marBottom w:val="0"/>
          <w:divBdr>
            <w:top w:val="none" w:sz="0" w:space="0" w:color="auto"/>
            <w:left w:val="none" w:sz="0" w:space="0" w:color="auto"/>
            <w:bottom w:val="none" w:sz="0" w:space="0" w:color="auto"/>
            <w:right w:val="none" w:sz="0" w:space="0" w:color="auto"/>
          </w:divBdr>
        </w:div>
        <w:div w:id="686561005">
          <w:marLeft w:val="0"/>
          <w:marRight w:val="0"/>
          <w:marTop w:val="0"/>
          <w:marBottom w:val="0"/>
          <w:divBdr>
            <w:top w:val="none" w:sz="0" w:space="0" w:color="auto"/>
            <w:left w:val="none" w:sz="0" w:space="0" w:color="auto"/>
            <w:bottom w:val="none" w:sz="0" w:space="0" w:color="auto"/>
            <w:right w:val="none" w:sz="0" w:space="0" w:color="auto"/>
          </w:divBdr>
        </w:div>
        <w:div w:id="541554686">
          <w:marLeft w:val="0"/>
          <w:marRight w:val="0"/>
          <w:marTop w:val="0"/>
          <w:marBottom w:val="0"/>
          <w:divBdr>
            <w:top w:val="none" w:sz="0" w:space="0" w:color="auto"/>
            <w:left w:val="none" w:sz="0" w:space="0" w:color="auto"/>
            <w:bottom w:val="none" w:sz="0" w:space="0" w:color="auto"/>
            <w:right w:val="none" w:sz="0" w:space="0" w:color="auto"/>
          </w:divBdr>
        </w:div>
        <w:div w:id="1851289054">
          <w:marLeft w:val="0"/>
          <w:marRight w:val="0"/>
          <w:marTop w:val="0"/>
          <w:marBottom w:val="0"/>
          <w:divBdr>
            <w:top w:val="none" w:sz="0" w:space="0" w:color="auto"/>
            <w:left w:val="none" w:sz="0" w:space="0" w:color="auto"/>
            <w:bottom w:val="none" w:sz="0" w:space="0" w:color="auto"/>
            <w:right w:val="none" w:sz="0" w:space="0" w:color="auto"/>
          </w:divBdr>
        </w:div>
        <w:div w:id="2106655116">
          <w:marLeft w:val="0"/>
          <w:marRight w:val="0"/>
          <w:marTop w:val="0"/>
          <w:marBottom w:val="0"/>
          <w:divBdr>
            <w:top w:val="none" w:sz="0" w:space="0" w:color="auto"/>
            <w:left w:val="none" w:sz="0" w:space="0" w:color="auto"/>
            <w:bottom w:val="none" w:sz="0" w:space="0" w:color="auto"/>
            <w:right w:val="none" w:sz="0" w:space="0" w:color="auto"/>
          </w:divBdr>
        </w:div>
        <w:div w:id="1295060913">
          <w:marLeft w:val="0"/>
          <w:marRight w:val="0"/>
          <w:marTop w:val="0"/>
          <w:marBottom w:val="0"/>
          <w:divBdr>
            <w:top w:val="none" w:sz="0" w:space="0" w:color="auto"/>
            <w:left w:val="none" w:sz="0" w:space="0" w:color="auto"/>
            <w:bottom w:val="none" w:sz="0" w:space="0" w:color="auto"/>
            <w:right w:val="none" w:sz="0" w:space="0" w:color="auto"/>
          </w:divBdr>
        </w:div>
        <w:div w:id="1981229620">
          <w:marLeft w:val="0"/>
          <w:marRight w:val="0"/>
          <w:marTop w:val="0"/>
          <w:marBottom w:val="0"/>
          <w:divBdr>
            <w:top w:val="none" w:sz="0" w:space="0" w:color="auto"/>
            <w:left w:val="none" w:sz="0" w:space="0" w:color="auto"/>
            <w:bottom w:val="none" w:sz="0" w:space="0" w:color="auto"/>
            <w:right w:val="none" w:sz="0" w:space="0" w:color="auto"/>
          </w:divBdr>
        </w:div>
        <w:div w:id="475953981">
          <w:marLeft w:val="0"/>
          <w:marRight w:val="0"/>
          <w:marTop w:val="0"/>
          <w:marBottom w:val="0"/>
          <w:divBdr>
            <w:top w:val="none" w:sz="0" w:space="0" w:color="auto"/>
            <w:left w:val="none" w:sz="0" w:space="0" w:color="auto"/>
            <w:bottom w:val="none" w:sz="0" w:space="0" w:color="auto"/>
            <w:right w:val="none" w:sz="0" w:space="0" w:color="auto"/>
          </w:divBdr>
        </w:div>
        <w:div w:id="110515771">
          <w:marLeft w:val="0"/>
          <w:marRight w:val="0"/>
          <w:marTop w:val="0"/>
          <w:marBottom w:val="0"/>
          <w:divBdr>
            <w:top w:val="none" w:sz="0" w:space="0" w:color="auto"/>
            <w:left w:val="none" w:sz="0" w:space="0" w:color="auto"/>
            <w:bottom w:val="none" w:sz="0" w:space="0" w:color="auto"/>
            <w:right w:val="none" w:sz="0" w:space="0" w:color="auto"/>
          </w:divBdr>
        </w:div>
        <w:div w:id="1174803688">
          <w:marLeft w:val="0"/>
          <w:marRight w:val="0"/>
          <w:marTop w:val="0"/>
          <w:marBottom w:val="0"/>
          <w:divBdr>
            <w:top w:val="none" w:sz="0" w:space="0" w:color="auto"/>
            <w:left w:val="none" w:sz="0" w:space="0" w:color="auto"/>
            <w:bottom w:val="none" w:sz="0" w:space="0" w:color="auto"/>
            <w:right w:val="none" w:sz="0" w:space="0" w:color="auto"/>
          </w:divBdr>
        </w:div>
        <w:div w:id="531383123">
          <w:marLeft w:val="0"/>
          <w:marRight w:val="0"/>
          <w:marTop w:val="0"/>
          <w:marBottom w:val="0"/>
          <w:divBdr>
            <w:top w:val="none" w:sz="0" w:space="0" w:color="auto"/>
            <w:left w:val="none" w:sz="0" w:space="0" w:color="auto"/>
            <w:bottom w:val="none" w:sz="0" w:space="0" w:color="auto"/>
            <w:right w:val="none" w:sz="0" w:space="0" w:color="auto"/>
          </w:divBdr>
        </w:div>
        <w:div w:id="1879319954">
          <w:marLeft w:val="0"/>
          <w:marRight w:val="0"/>
          <w:marTop w:val="0"/>
          <w:marBottom w:val="0"/>
          <w:divBdr>
            <w:top w:val="none" w:sz="0" w:space="0" w:color="auto"/>
            <w:left w:val="none" w:sz="0" w:space="0" w:color="auto"/>
            <w:bottom w:val="none" w:sz="0" w:space="0" w:color="auto"/>
            <w:right w:val="none" w:sz="0" w:space="0" w:color="auto"/>
          </w:divBdr>
        </w:div>
        <w:div w:id="1953123556">
          <w:marLeft w:val="0"/>
          <w:marRight w:val="0"/>
          <w:marTop w:val="0"/>
          <w:marBottom w:val="0"/>
          <w:divBdr>
            <w:top w:val="none" w:sz="0" w:space="0" w:color="auto"/>
            <w:left w:val="none" w:sz="0" w:space="0" w:color="auto"/>
            <w:bottom w:val="none" w:sz="0" w:space="0" w:color="auto"/>
            <w:right w:val="none" w:sz="0" w:space="0" w:color="auto"/>
          </w:divBdr>
        </w:div>
      </w:divsChild>
    </w:div>
    <w:div w:id="1568109537">
      <w:bodyDiv w:val="1"/>
      <w:marLeft w:val="0"/>
      <w:marRight w:val="0"/>
      <w:marTop w:val="0"/>
      <w:marBottom w:val="0"/>
      <w:divBdr>
        <w:top w:val="none" w:sz="0" w:space="0" w:color="auto"/>
        <w:left w:val="none" w:sz="0" w:space="0" w:color="auto"/>
        <w:bottom w:val="none" w:sz="0" w:space="0" w:color="auto"/>
        <w:right w:val="none" w:sz="0" w:space="0" w:color="auto"/>
      </w:divBdr>
      <w:divsChild>
        <w:div w:id="297303451">
          <w:marLeft w:val="0"/>
          <w:marRight w:val="0"/>
          <w:marTop w:val="0"/>
          <w:marBottom w:val="0"/>
          <w:divBdr>
            <w:top w:val="none" w:sz="0" w:space="0" w:color="auto"/>
            <w:left w:val="none" w:sz="0" w:space="0" w:color="auto"/>
            <w:bottom w:val="none" w:sz="0" w:space="0" w:color="auto"/>
            <w:right w:val="none" w:sz="0" w:space="0" w:color="auto"/>
          </w:divBdr>
        </w:div>
        <w:div w:id="1422528744">
          <w:marLeft w:val="0"/>
          <w:marRight w:val="0"/>
          <w:marTop w:val="0"/>
          <w:marBottom w:val="0"/>
          <w:divBdr>
            <w:top w:val="none" w:sz="0" w:space="0" w:color="auto"/>
            <w:left w:val="none" w:sz="0" w:space="0" w:color="auto"/>
            <w:bottom w:val="none" w:sz="0" w:space="0" w:color="auto"/>
            <w:right w:val="none" w:sz="0" w:space="0" w:color="auto"/>
          </w:divBdr>
        </w:div>
        <w:div w:id="357705099">
          <w:marLeft w:val="0"/>
          <w:marRight w:val="0"/>
          <w:marTop w:val="0"/>
          <w:marBottom w:val="0"/>
          <w:divBdr>
            <w:top w:val="none" w:sz="0" w:space="0" w:color="auto"/>
            <w:left w:val="none" w:sz="0" w:space="0" w:color="auto"/>
            <w:bottom w:val="none" w:sz="0" w:space="0" w:color="auto"/>
            <w:right w:val="none" w:sz="0" w:space="0" w:color="auto"/>
          </w:divBdr>
        </w:div>
        <w:div w:id="1435902907">
          <w:marLeft w:val="0"/>
          <w:marRight w:val="0"/>
          <w:marTop w:val="0"/>
          <w:marBottom w:val="0"/>
          <w:divBdr>
            <w:top w:val="none" w:sz="0" w:space="0" w:color="auto"/>
            <w:left w:val="none" w:sz="0" w:space="0" w:color="auto"/>
            <w:bottom w:val="none" w:sz="0" w:space="0" w:color="auto"/>
            <w:right w:val="none" w:sz="0" w:space="0" w:color="auto"/>
          </w:divBdr>
        </w:div>
        <w:div w:id="1217202785">
          <w:marLeft w:val="0"/>
          <w:marRight w:val="0"/>
          <w:marTop w:val="0"/>
          <w:marBottom w:val="0"/>
          <w:divBdr>
            <w:top w:val="none" w:sz="0" w:space="0" w:color="auto"/>
            <w:left w:val="none" w:sz="0" w:space="0" w:color="auto"/>
            <w:bottom w:val="none" w:sz="0" w:space="0" w:color="auto"/>
            <w:right w:val="none" w:sz="0" w:space="0" w:color="auto"/>
          </w:divBdr>
        </w:div>
        <w:div w:id="1134761187">
          <w:marLeft w:val="0"/>
          <w:marRight w:val="0"/>
          <w:marTop w:val="0"/>
          <w:marBottom w:val="0"/>
          <w:divBdr>
            <w:top w:val="none" w:sz="0" w:space="0" w:color="auto"/>
            <w:left w:val="none" w:sz="0" w:space="0" w:color="auto"/>
            <w:bottom w:val="none" w:sz="0" w:space="0" w:color="auto"/>
            <w:right w:val="none" w:sz="0" w:space="0" w:color="auto"/>
          </w:divBdr>
        </w:div>
        <w:div w:id="1364672362">
          <w:marLeft w:val="0"/>
          <w:marRight w:val="0"/>
          <w:marTop w:val="0"/>
          <w:marBottom w:val="0"/>
          <w:divBdr>
            <w:top w:val="none" w:sz="0" w:space="0" w:color="auto"/>
            <w:left w:val="none" w:sz="0" w:space="0" w:color="auto"/>
            <w:bottom w:val="none" w:sz="0" w:space="0" w:color="auto"/>
            <w:right w:val="none" w:sz="0" w:space="0" w:color="auto"/>
          </w:divBdr>
        </w:div>
        <w:div w:id="1449661848">
          <w:marLeft w:val="0"/>
          <w:marRight w:val="0"/>
          <w:marTop w:val="0"/>
          <w:marBottom w:val="0"/>
          <w:divBdr>
            <w:top w:val="none" w:sz="0" w:space="0" w:color="auto"/>
            <w:left w:val="none" w:sz="0" w:space="0" w:color="auto"/>
            <w:bottom w:val="none" w:sz="0" w:space="0" w:color="auto"/>
            <w:right w:val="none" w:sz="0" w:space="0" w:color="auto"/>
          </w:divBdr>
        </w:div>
        <w:div w:id="1948613152">
          <w:marLeft w:val="0"/>
          <w:marRight w:val="0"/>
          <w:marTop w:val="0"/>
          <w:marBottom w:val="0"/>
          <w:divBdr>
            <w:top w:val="none" w:sz="0" w:space="0" w:color="auto"/>
            <w:left w:val="none" w:sz="0" w:space="0" w:color="auto"/>
            <w:bottom w:val="none" w:sz="0" w:space="0" w:color="auto"/>
            <w:right w:val="none" w:sz="0" w:space="0" w:color="auto"/>
          </w:divBdr>
        </w:div>
        <w:div w:id="1046492813">
          <w:marLeft w:val="0"/>
          <w:marRight w:val="0"/>
          <w:marTop w:val="0"/>
          <w:marBottom w:val="0"/>
          <w:divBdr>
            <w:top w:val="none" w:sz="0" w:space="0" w:color="auto"/>
            <w:left w:val="none" w:sz="0" w:space="0" w:color="auto"/>
            <w:bottom w:val="none" w:sz="0" w:space="0" w:color="auto"/>
            <w:right w:val="none" w:sz="0" w:space="0" w:color="auto"/>
          </w:divBdr>
        </w:div>
        <w:div w:id="174510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disnjakfb@fb.bg.ac.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45B0-1B47-4589-AC7F-28A44429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Uputstvo za autore</vt:lpstr>
    </vt:vector>
  </TitlesOfParts>
  <Company>Grizli777</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autore</dc:title>
  <dc:subject>Godišnjak FB</dc:subject>
  <dc:creator>Fakultet bezbednosti</dc:creator>
  <cp:lastModifiedBy>Ivan</cp:lastModifiedBy>
  <cp:revision>9</cp:revision>
  <dcterms:created xsi:type="dcterms:W3CDTF">2019-04-02T21:33:00Z</dcterms:created>
  <dcterms:modified xsi:type="dcterms:W3CDTF">2019-06-27T16:54:00Z</dcterms:modified>
</cp:coreProperties>
</file>